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33835" w14:textId="6DFE16E7" w:rsidR="0027294B" w:rsidRPr="00137EB9" w:rsidRDefault="0027294B" w:rsidP="0027294B">
      <w:pPr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</w:pPr>
      <w:r w:rsidRPr="00137EB9">
        <w:rPr>
          <w:rFonts w:ascii="Times New Roman" w:hAnsi="Times New Roman" w:cs="Times New Roman"/>
          <w:b/>
          <w:bCs/>
          <w:color w:val="C45911" w:themeColor="accent2" w:themeShade="BF"/>
          <w:sz w:val="28"/>
          <w:szCs w:val="28"/>
        </w:rPr>
        <w:t>Kompozicija govora 2</w:t>
      </w: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294B" w:rsidRPr="00137EB9" w14:paraId="474A13F1" w14:textId="77777777" w:rsidTr="00D368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0102AE3" w14:textId="77777777" w:rsidR="0027294B" w:rsidRPr="000A01D7" w:rsidRDefault="0027294B" w:rsidP="00D36884">
            <w:pPr>
              <w:rPr>
                <w:rFonts w:ascii="Times New Roman" w:hAnsi="Times New Roman" w:cs="Times New Roman"/>
                <w:b w:val="0"/>
                <w:bCs w:val="0"/>
                <w:color w:val="C45911" w:themeColor="accent2" w:themeShade="BF"/>
                <w:sz w:val="24"/>
                <w:szCs w:val="24"/>
              </w:rPr>
            </w:pPr>
          </w:p>
        </w:tc>
      </w:tr>
    </w:tbl>
    <w:p w14:paraId="7FEBD758" w14:textId="77777777" w:rsidR="0027294B" w:rsidRPr="000A01D7" w:rsidRDefault="0027294B" w:rsidP="0027294B">
      <w:pPr>
        <w:spacing w:after="0" w:line="240" w:lineRule="auto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tbl>
      <w:tblPr>
        <w:tblStyle w:val="Reetkatablice"/>
        <w:tblW w:w="9062" w:type="dxa"/>
        <w:tblLayout w:type="fixed"/>
        <w:tblLook w:val="0600" w:firstRow="0" w:lastRow="0" w:firstColumn="0" w:lastColumn="0" w:noHBand="1" w:noVBand="1"/>
      </w:tblPr>
      <w:tblGrid>
        <w:gridCol w:w="3539"/>
        <w:gridCol w:w="2400"/>
        <w:gridCol w:w="3123"/>
      </w:tblGrid>
      <w:tr w:rsidR="0027294B" w:rsidRPr="00137EB9" w14:paraId="56E2717E" w14:textId="77777777" w:rsidTr="00D36884">
        <w:trPr>
          <w:trHeight w:val="989"/>
        </w:trPr>
        <w:tc>
          <w:tcPr>
            <w:tcW w:w="3539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15B14029" w14:textId="77777777" w:rsidR="0027294B" w:rsidRPr="000A01D7" w:rsidRDefault="0027294B" w:rsidP="00D3688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0A01D7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Ime i prezime učiteljice/učitelja:</w:t>
            </w:r>
          </w:p>
          <w:p w14:paraId="4BF71BAB" w14:textId="77777777" w:rsidR="0027294B" w:rsidRPr="000A01D7" w:rsidRDefault="0027294B" w:rsidP="00D36884">
            <w:pPr>
              <w:spacing w:after="160"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61ED407E" w14:textId="77777777" w:rsidR="0027294B" w:rsidRPr="000A01D7" w:rsidRDefault="0027294B" w:rsidP="00D3688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0A01D7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Redni broj sata:</w:t>
            </w:r>
          </w:p>
        </w:tc>
        <w:tc>
          <w:tcPr>
            <w:tcW w:w="3123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65D005A7" w14:textId="77777777" w:rsidR="0027294B" w:rsidRPr="000A01D7" w:rsidRDefault="0027294B" w:rsidP="00D3688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0A01D7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Nadnevak:</w:t>
            </w:r>
          </w:p>
          <w:p w14:paraId="7875B660" w14:textId="77777777" w:rsidR="0027294B" w:rsidRPr="000A01D7" w:rsidRDefault="0027294B" w:rsidP="00D36884">
            <w:pPr>
              <w:spacing w:after="160"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</w:tr>
      <w:tr w:rsidR="0027294B" w:rsidRPr="00137EB9" w14:paraId="26FA9F5A" w14:textId="77777777" w:rsidTr="00D36884">
        <w:trPr>
          <w:trHeight w:val="503"/>
        </w:trPr>
        <w:tc>
          <w:tcPr>
            <w:tcW w:w="3539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5FB08030" w14:textId="77777777" w:rsidR="0027294B" w:rsidRPr="000A01D7" w:rsidRDefault="0027294B" w:rsidP="00D3688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0A01D7"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  <w:t>Sredstva, pomagala, alati</w:t>
            </w:r>
          </w:p>
          <w:p w14:paraId="1132A0B6" w14:textId="77777777" w:rsidR="0027294B" w:rsidRPr="000A01D7" w:rsidRDefault="0027294B" w:rsidP="00D3688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5523" w:type="dxa"/>
            <w:gridSpan w:val="2"/>
            <w:tcBorders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14:paraId="53316208" w14:textId="0DCEC979" w:rsidR="0070579A" w:rsidRPr="00137EB9" w:rsidRDefault="0070579A" w:rsidP="0070579A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EB9">
              <w:rPr>
                <w:rFonts w:ascii="Times New Roman" w:hAnsi="Times New Roman" w:cs="Times New Roman"/>
                <w:sz w:val="24"/>
                <w:szCs w:val="24"/>
              </w:rPr>
              <w:t>videomaterijali</w:t>
            </w:r>
            <w:proofErr w:type="spellEnd"/>
          </w:p>
          <w:p w14:paraId="5E4C0F7A" w14:textId="288AA360" w:rsidR="0027294B" w:rsidRPr="00137EB9" w:rsidRDefault="0070579A" w:rsidP="0070579A">
            <w:pPr>
              <w:spacing w:after="160" w:line="259" w:lineRule="auto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137EB9">
              <w:rPr>
                <w:rFonts w:ascii="Times New Roman" w:hAnsi="Times New Roman" w:cs="Times New Roman"/>
                <w:sz w:val="24"/>
                <w:szCs w:val="24"/>
              </w:rPr>
              <w:t>e-sfera, LCD projektor, digitalni alati</w:t>
            </w:r>
          </w:p>
        </w:tc>
      </w:tr>
    </w:tbl>
    <w:p w14:paraId="77C005FA" w14:textId="77777777" w:rsidR="0027294B" w:rsidRPr="000A01D7" w:rsidRDefault="0027294B" w:rsidP="0027294B">
      <w:pPr>
        <w:rPr>
          <w:rFonts w:ascii="Times New Roman" w:hAnsi="Times New Roman" w:cs="Times New Roman"/>
          <w:sz w:val="24"/>
          <w:szCs w:val="24"/>
        </w:rPr>
      </w:pPr>
    </w:p>
    <w:p w14:paraId="1CB23033" w14:textId="77777777" w:rsidR="0027294B" w:rsidRPr="000A01D7" w:rsidRDefault="0027294B" w:rsidP="0027294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294B" w:rsidRPr="00137EB9" w14:paraId="5C00DE39" w14:textId="77777777" w:rsidTr="00D368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AEFC90C" w14:textId="77777777" w:rsidR="0027294B" w:rsidRPr="000A01D7" w:rsidRDefault="0027294B" w:rsidP="00D3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1D7">
              <w:rPr>
                <w:rFonts w:ascii="Times New Roman" w:hAnsi="Times New Roman" w:cs="Times New Roman"/>
                <w:sz w:val="24"/>
                <w:szCs w:val="24"/>
              </w:rPr>
              <w:t>ODGOJNO-OBRAZOVNI ISHODI na razini aktivnosti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294B" w:rsidRPr="00137EB9" w14:paraId="6CFAC5AE" w14:textId="77777777" w:rsidTr="00D368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3B864668" w14:textId="0863266E" w:rsidR="0070579A" w:rsidRPr="00137EB9" w:rsidRDefault="0070579A" w:rsidP="0070579A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0" w:name="_Hlk69913701"/>
            <w:r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Učenik</w:t>
            </w:r>
            <w:r w:rsidR="00F736F7"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razgovijetno govori primjenjujući govorne vrednote. Pristupa temi s kritičkoga gledišta, j</w:t>
            </w:r>
            <w:r w:rsidR="00746224"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</w:t>
            </w:r>
            <w:r w:rsidR="00F736F7"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sno izražava svoj</w:t>
            </w:r>
            <w:r w:rsidR="00746224"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</w:t>
            </w:r>
            <w:r w:rsidR="00F736F7"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sta</w:t>
            </w:r>
            <w:r w:rsidR="00746224"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jalište</w:t>
            </w:r>
            <w:r w:rsidR="00F736F7"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 oblikuje temu.</w:t>
            </w:r>
            <w:r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F736F7"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</w:t>
            </w:r>
            <w:r w:rsidR="006C319D"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luša</w:t>
            </w:r>
            <w:r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tekst te prosuđuje značenje teksta. Uočava dijelove teksta na razini kompozicije. </w:t>
            </w:r>
            <w:r w:rsidR="00746224"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</w:t>
            </w:r>
            <w:r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jedinjuje podatke iz </w:t>
            </w:r>
            <w:proofErr w:type="spellStart"/>
            <w:r w:rsidR="006C319D"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poslušanog</w:t>
            </w:r>
            <w:proofErr w:type="spellEnd"/>
            <w:r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teksta. Prosuđuje tekst na osnov</w:t>
            </w:r>
            <w:r w:rsidR="00746224"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</w:t>
            </w:r>
            <w:r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prethodnog znanj</w:t>
            </w:r>
            <w:r w:rsidR="00746224"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</w:t>
            </w:r>
            <w:r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. Objašnjava </w:t>
            </w:r>
            <w:r w:rsidR="00746224"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značenje </w:t>
            </w:r>
            <w:r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nepoznatih riječi. Izražava vlastiti doživljaj teksta.</w:t>
            </w:r>
          </w:p>
          <w:p w14:paraId="2947CF89" w14:textId="77777777" w:rsidR="0070579A" w:rsidRPr="00137EB9" w:rsidRDefault="0070579A" w:rsidP="00705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186BF" w14:textId="6C505DD4" w:rsidR="0070579A" w:rsidRPr="00137EB9" w:rsidRDefault="0070579A" w:rsidP="0070579A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7E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Učenik </w:t>
            </w:r>
            <w:r w:rsidR="00F736F7" w:rsidRPr="00137E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govori unaprijed pripremljeni uvodni dio govora.</w:t>
            </w:r>
            <w:r w:rsidRPr="00137E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6C319D" w:rsidRPr="00137E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Sluša </w:t>
            </w:r>
            <w:r w:rsidRPr="00137E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govor</w:t>
            </w:r>
            <w:r w:rsidR="006C319D" w:rsidRPr="00137E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 svojih prijatelja</w:t>
            </w:r>
            <w:r w:rsidRPr="00137E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s razumijevanjem i uočava dijelove govora – trodijeln</w:t>
            </w:r>
            <w:r w:rsidR="00746224" w:rsidRPr="00137E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</w:t>
            </w:r>
            <w:r w:rsidRPr="00137E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struktur</w:t>
            </w:r>
            <w:r w:rsidR="00746224" w:rsidRPr="00137E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</w:t>
            </w:r>
            <w:r w:rsidRPr="00137E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 Analizira kompoziciju govora – dijelove govora. </w:t>
            </w:r>
            <w:r w:rsidR="00B20425" w:rsidRPr="00137E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Vrednuje uvodni dio </w:t>
            </w:r>
            <w:r w:rsidR="00746224" w:rsidRPr="00137E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svojega </w:t>
            </w:r>
            <w:r w:rsidR="00B20425" w:rsidRPr="00137E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govora i </w:t>
            </w:r>
            <w:r w:rsidR="00746224" w:rsidRPr="00137E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govora </w:t>
            </w:r>
            <w:r w:rsidR="00B20425" w:rsidRPr="00137E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ostalih učenika. </w:t>
            </w:r>
            <w:r w:rsidRPr="00137E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Priprema se za samostalan rad – priprem</w:t>
            </w:r>
            <w:r w:rsidR="00746224" w:rsidRPr="00137E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</w:t>
            </w:r>
            <w:r w:rsidRPr="00137E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govora. </w:t>
            </w:r>
          </w:p>
          <w:p w14:paraId="241C4E76" w14:textId="0BB8C5C8" w:rsidR="0027294B" w:rsidRPr="00137EB9" w:rsidRDefault="0027294B" w:rsidP="00D36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6B7E829E" w14:textId="77777777" w:rsidR="0027294B" w:rsidRPr="000A01D7" w:rsidRDefault="0027294B" w:rsidP="0027294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294B" w:rsidRPr="00137EB9" w14:paraId="32AF597D" w14:textId="77777777" w:rsidTr="00D368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F65E281" w14:textId="77777777" w:rsidR="0027294B" w:rsidRPr="000A01D7" w:rsidRDefault="0027294B" w:rsidP="00D3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69913830"/>
            <w:r w:rsidRPr="000A01D7">
              <w:rPr>
                <w:rFonts w:ascii="Times New Roman" w:hAnsi="Times New Roman" w:cs="Times New Roman"/>
                <w:sz w:val="24"/>
                <w:szCs w:val="24"/>
              </w:rPr>
              <w:t>Opis aktivnosti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294B" w:rsidRPr="00137EB9" w14:paraId="4A0D0D95" w14:textId="77777777" w:rsidTr="00D368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09BD9823" w14:textId="7D2DE2C5" w:rsidR="0027294B" w:rsidRPr="00137EB9" w:rsidRDefault="004864D4" w:rsidP="00F27A3B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69913897"/>
            <w:bookmarkEnd w:id="1"/>
            <w:r w:rsidRPr="00137EB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7294B" w:rsidRPr="00137EB9">
              <w:rPr>
                <w:rFonts w:ascii="Times New Roman" w:hAnsi="Times New Roman" w:cs="Times New Roman"/>
                <w:sz w:val="24"/>
                <w:szCs w:val="24"/>
              </w:rPr>
              <w:t>ktivnost</w:t>
            </w:r>
          </w:p>
          <w:p w14:paraId="180C118E" w14:textId="1B8E5A3D" w:rsidR="004864D4" w:rsidRPr="00137EB9" w:rsidRDefault="004864D4" w:rsidP="00F27A3B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Učenici uz pomoć učitelja rade vježbe disanj</w:t>
            </w:r>
            <w:r w:rsidR="00746224"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</w:t>
            </w:r>
            <w:r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 opuštanj</w:t>
            </w:r>
            <w:r w:rsidR="00746224"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</w:t>
            </w:r>
            <w:r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(nastavni listić 1).</w:t>
            </w:r>
          </w:p>
          <w:p w14:paraId="110A1101" w14:textId="0EF8E44E" w:rsidR="004864D4" w:rsidRPr="00137EB9" w:rsidRDefault="004864D4" w:rsidP="00F27A3B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7D5B3303" w14:textId="6F60F9A0" w:rsidR="004864D4" w:rsidRPr="00137EB9" w:rsidRDefault="004864D4" w:rsidP="00F27A3B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EB9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76555181" w14:textId="10912B43" w:rsidR="006B569A" w:rsidRPr="00137EB9" w:rsidRDefault="00746224" w:rsidP="00137EB9">
            <w:pPr>
              <w:pStyle w:val="Odlomakpopisa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EB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B569A" w:rsidRPr="00137EB9">
              <w:rPr>
                <w:rFonts w:ascii="Times New Roman" w:hAnsi="Times New Roman" w:cs="Times New Roman"/>
                <w:sz w:val="24"/>
                <w:szCs w:val="24"/>
              </w:rPr>
              <w:t xml:space="preserve">onoviti naučene pojmove s prethodnoga sata </w:t>
            </w:r>
          </w:p>
          <w:p w14:paraId="397C8C5C" w14:textId="7C6110F6" w:rsidR="006B569A" w:rsidRPr="00137EB9" w:rsidRDefault="006B569A" w:rsidP="00F27A3B">
            <w:pPr>
              <w:pStyle w:val="Odlomakpopis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137EB9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Koji su dijelovi kompozicije govora?</w:t>
            </w:r>
          </w:p>
          <w:p w14:paraId="32D4A87A" w14:textId="495F0A06" w:rsidR="006B569A" w:rsidRPr="00137EB9" w:rsidRDefault="006B569A" w:rsidP="00F27A3B">
            <w:pPr>
              <w:pStyle w:val="Odlomakpopis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137EB9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Od kojih se dijelova sastoji uvod? Što sve treba sadržavati?</w:t>
            </w:r>
          </w:p>
          <w:p w14:paraId="37CC0745" w14:textId="5E001F1B" w:rsidR="006B569A" w:rsidRPr="00137EB9" w:rsidRDefault="006B569A" w:rsidP="00F27A3B">
            <w:pPr>
              <w:pStyle w:val="Odlomakpopis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137EB9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Od kojih se dijelova sastoji glavni dio? Što sve treba sadržavati?</w:t>
            </w:r>
          </w:p>
          <w:p w14:paraId="65BF2D2F" w14:textId="02FF6366" w:rsidR="006B569A" w:rsidRPr="00137EB9" w:rsidRDefault="006B569A" w:rsidP="00F27A3B">
            <w:pPr>
              <w:pStyle w:val="Odlomakpopis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137EB9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Od kojih se dijelova sastoji zaključak? Što sve treba sadržavati?</w:t>
            </w:r>
          </w:p>
          <w:p w14:paraId="1A94F9FA" w14:textId="653E1AD4" w:rsidR="006B569A" w:rsidRPr="00137EB9" w:rsidRDefault="006B569A" w:rsidP="00F27A3B">
            <w:pPr>
              <w:pStyle w:val="Odlomakpopis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137EB9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Kako je u uvodnom</w:t>
            </w:r>
            <w:r w:rsidR="00746224" w:rsidRPr="00137EB9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e</w:t>
            </w:r>
            <w:r w:rsidRPr="00137EB9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dijelu moguće stvoriti naklonost prema govorniku?</w:t>
            </w:r>
          </w:p>
          <w:p w14:paraId="27ACFD71" w14:textId="2C356117" w:rsidR="006B569A" w:rsidRPr="00137EB9" w:rsidRDefault="006B569A" w:rsidP="00F27A3B">
            <w:pPr>
              <w:pStyle w:val="Odlomakpopis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137EB9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U kojem dijelu</w:t>
            </w:r>
            <w:r w:rsidR="00746224" w:rsidRPr="00137EB9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govora</w:t>
            </w:r>
            <w:r w:rsidRPr="00137EB9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 treba biti izrečena </w:t>
            </w:r>
            <w:r w:rsidR="00746224" w:rsidRPr="00137EB9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njegova </w:t>
            </w:r>
            <w:r w:rsidRPr="00137EB9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središnja misao?</w:t>
            </w:r>
          </w:p>
          <w:p w14:paraId="1CF734E1" w14:textId="7063799C" w:rsidR="006B569A" w:rsidRPr="00137EB9" w:rsidRDefault="006B569A" w:rsidP="00F27A3B">
            <w:pPr>
              <w:pStyle w:val="Odlomakpopisa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137EB9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Kakav bi mogao/trebao biti efektan završetak govora? Navedite primjere.</w:t>
            </w:r>
          </w:p>
          <w:p w14:paraId="70477417" w14:textId="77777777" w:rsidR="006B569A" w:rsidRPr="00137EB9" w:rsidRDefault="006B569A" w:rsidP="00F27A3B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76335CA7" w14:textId="1024D08A" w:rsidR="006B569A" w:rsidRPr="00137EB9" w:rsidRDefault="006B569A" w:rsidP="00F27A3B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EB9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0D1F3750" w14:textId="6BFC2F3D" w:rsidR="004864D4" w:rsidRPr="00137EB9" w:rsidRDefault="004864D4" w:rsidP="00F27A3B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Učenici predstavljaju uvodne dijelove</w:t>
            </w:r>
            <w:r w:rsidR="00746224"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svojih </w:t>
            </w:r>
            <w:r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govora. Dok jedan učenik izlaže, ostali bilježe je li ispunio sve zadatke (nastavni listić</w:t>
            </w:r>
            <w:r w:rsidR="00D112C7"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</w:t>
            </w:r>
            <w:r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2</w:t>
            </w:r>
            <w:r w:rsidR="00D112C7"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i 3</w:t>
            </w:r>
            <w:r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).</w:t>
            </w:r>
            <w:r w:rsidR="00D112C7"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Učitelj isto</w:t>
            </w:r>
            <w:r w:rsidR="00746224"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dob</w:t>
            </w:r>
            <w:r w:rsidR="00D112C7"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no boduje. </w:t>
            </w:r>
          </w:p>
          <w:p w14:paraId="066E4F15" w14:textId="50DC7AB8" w:rsidR="003C4C3C" w:rsidRPr="00137EB9" w:rsidRDefault="003C4C3C" w:rsidP="00F27A3B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55CD77C" w14:textId="234771BD" w:rsidR="003C4C3C" w:rsidRPr="00137EB9" w:rsidRDefault="003C4C3C" w:rsidP="00F27A3B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EB9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06E32C51" w14:textId="7FEF0BA3" w:rsidR="003C4C3C" w:rsidRPr="00137EB9" w:rsidRDefault="003C4C3C" w:rsidP="00F27A3B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Učenici iznose bodove zabilježene u tablici, međusobno </w:t>
            </w:r>
            <w:r w:rsidR="00746224"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ih uspoređuju</w:t>
            </w:r>
            <w:r w:rsidR="001D7132"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, zbrajaju bodove te bilježe </w:t>
            </w:r>
            <w:r w:rsidR="00746224"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redoslijed </w:t>
            </w:r>
            <w:r w:rsidR="001D7132"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najuspješnijih uvoda govora. Slijedi komentiranje i raspravljanje</w:t>
            </w:r>
            <w:r w:rsidR="00746224"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o </w:t>
            </w:r>
            <w:r w:rsidR="00746224"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elementima koji</w:t>
            </w:r>
            <w:r w:rsidR="001D7132"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746224"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se</w:t>
            </w:r>
            <w:r w:rsidR="001D7132"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746224"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 pojedinim uvodim dijelovima govora mogu </w:t>
            </w:r>
            <w:r w:rsidR="001D7132"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popraviti. Učenici se međusobno savjetuju i zapisuju savjete.</w:t>
            </w:r>
          </w:p>
          <w:p w14:paraId="60C37AA9" w14:textId="46459BEE" w:rsidR="00C35323" w:rsidRPr="00137EB9" w:rsidRDefault="00C35323" w:rsidP="00F27A3B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777BE0EF" w14:textId="48BE3949" w:rsidR="00C35323" w:rsidRPr="00137EB9" w:rsidRDefault="00C35323" w:rsidP="00F27A3B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EB9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1D17F2A9" w14:textId="109E79FB" w:rsidR="001D7132" w:rsidRPr="00137EB9" w:rsidRDefault="00C35323" w:rsidP="00F27A3B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Vježba: govor sastavljen prema kompoziciji izrezan je na dijelove, a učenici ga moraju složiti u cjelinu. Poželjan</w:t>
            </w:r>
            <w:r w:rsidR="00CE1BDE"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je</w:t>
            </w:r>
            <w:r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rad u </w:t>
            </w:r>
            <w:r w:rsidR="00CE1BDE"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skupinama </w:t>
            </w:r>
            <w:r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 Na kraju čitaju govor.</w:t>
            </w:r>
          </w:p>
          <w:p w14:paraId="03A07B00" w14:textId="77777777" w:rsidR="00C35323" w:rsidRPr="00137EB9" w:rsidRDefault="00C35323" w:rsidP="00F27A3B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30DDA6BC" w14:textId="2ABA5F23" w:rsidR="001D7132" w:rsidRPr="00137EB9" w:rsidRDefault="00603332" w:rsidP="00F27A3B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EB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D7132" w:rsidRPr="00137EB9">
              <w:rPr>
                <w:rFonts w:ascii="Times New Roman" w:hAnsi="Times New Roman" w:cs="Times New Roman"/>
                <w:sz w:val="24"/>
                <w:szCs w:val="24"/>
              </w:rPr>
              <w:t>ktivnost</w:t>
            </w:r>
          </w:p>
          <w:p w14:paraId="561D0C2A" w14:textId="231EA665" w:rsidR="001D7132" w:rsidRPr="00137EB9" w:rsidRDefault="00CE1BDE" w:rsidP="00137EB9">
            <w:pPr>
              <w:pStyle w:val="Odlomakpopisa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EB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D7132" w:rsidRPr="00137EB9">
              <w:rPr>
                <w:rFonts w:ascii="Times New Roman" w:hAnsi="Times New Roman" w:cs="Times New Roman"/>
                <w:sz w:val="24"/>
                <w:szCs w:val="24"/>
              </w:rPr>
              <w:t xml:space="preserve">ripreme za glavni </w:t>
            </w:r>
            <w:r w:rsidR="00B20425" w:rsidRPr="00137EB9">
              <w:rPr>
                <w:rFonts w:ascii="Times New Roman" w:hAnsi="Times New Roman" w:cs="Times New Roman"/>
                <w:sz w:val="24"/>
                <w:szCs w:val="24"/>
              </w:rPr>
              <w:t xml:space="preserve">i zaključni </w:t>
            </w:r>
            <w:r w:rsidR="001D7132" w:rsidRPr="00137EB9">
              <w:rPr>
                <w:rFonts w:ascii="Times New Roman" w:hAnsi="Times New Roman" w:cs="Times New Roman"/>
                <w:sz w:val="24"/>
                <w:szCs w:val="24"/>
              </w:rPr>
              <w:t>dio govora</w:t>
            </w:r>
            <w:r w:rsidR="001A704F" w:rsidRPr="00137EB9">
              <w:rPr>
                <w:rFonts w:ascii="Times New Roman" w:hAnsi="Times New Roman" w:cs="Times New Roman"/>
                <w:sz w:val="24"/>
                <w:szCs w:val="24"/>
              </w:rPr>
              <w:t xml:space="preserve"> (nastavni listić 4)</w:t>
            </w:r>
            <w:r w:rsidR="00C35323" w:rsidRPr="00137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D58B0A" w14:textId="2C43CF42" w:rsidR="001D7132" w:rsidRPr="00137EB9" w:rsidRDefault="001D7132" w:rsidP="001D713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072DB89" w14:textId="549CB9A5" w:rsidR="001D7132" w:rsidRPr="00137EB9" w:rsidRDefault="001D7132" w:rsidP="00F27A3B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EB9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4C5D4979" w14:textId="6D08B51F" w:rsidR="001D7132" w:rsidRPr="00137EB9" w:rsidRDefault="001D7132" w:rsidP="00F27A3B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Za domać</w:t>
            </w:r>
            <w:r w:rsidR="00CE1BDE"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 zadaću učenici trebaju</w:t>
            </w:r>
            <w:r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pripremiti </w:t>
            </w:r>
            <w:r w:rsidR="00C35323"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trominutni </w:t>
            </w:r>
            <w:r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govor </w:t>
            </w:r>
            <w:r w:rsidR="00CE1BDE"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</w:t>
            </w:r>
            <w:r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zadan</w:t>
            </w:r>
            <w:r w:rsidR="00CE1BDE"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oj</w:t>
            </w:r>
            <w:r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tem</w:t>
            </w:r>
            <w:r w:rsidR="00CE1BDE"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</w:t>
            </w:r>
            <w:r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  <w:r w:rsidR="00C35323"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6B569A"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Govor će se</w:t>
            </w:r>
            <w:r w:rsidR="00CE1BDE"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još</w:t>
            </w:r>
            <w:r w:rsidR="006B569A"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dorađivati </w:t>
            </w:r>
            <w:r w:rsidR="00CE1BDE"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pa n</w:t>
            </w:r>
            <w:r w:rsidR="006B569A"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e treba biti </w:t>
            </w:r>
            <w:r w:rsidR="00CE1BDE"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pripremljen </w:t>
            </w:r>
            <w:r w:rsidR="006B569A"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za sljedeći sat. </w:t>
            </w:r>
          </w:p>
          <w:p w14:paraId="07F89EFB" w14:textId="02195EFA" w:rsidR="00F27A3B" w:rsidRPr="00137EB9" w:rsidRDefault="00F27A3B" w:rsidP="00F27A3B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Tema govora može biti vezana </w:t>
            </w:r>
            <w:r w:rsidR="00CE1BDE"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za</w:t>
            </w:r>
            <w:r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:</w:t>
            </w:r>
          </w:p>
          <w:p w14:paraId="67F7C160" w14:textId="77777777" w:rsidR="00F27A3B" w:rsidRPr="00137EB9" w:rsidRDefault="00F27A3B" w:rsidP="00F27A3B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aktualnu školsku problematiku (Školske uniforme – za/protiv; Zašto volimo / ne volimo čitati?; Kako poboljšati školsku kuhinju?; Zaustavimo nasilje među učenicima!; Treba li ukinuti brojčano ocjenjivanje?; Favoriziranje učenika – mit ili svakodnevica?; Učitelji, svoj privatni život ostavite kod kuće!; Jesu li izborni predmeti doista izborni?; Odlazak u srednju – Vjeronauk ili Etika?; Sama/sam odlučujem o odabiru srednje škole ili...?; Zahvala učiteljima/školi za 8 godina obrazovanja i odgoja);</w:t>
            </w:r>
          </w:p>
          <w:p w14:paraId="26C25C13" w14:textId="225D41E9" w:rsidR="00F27A3B" w:rsidRPr="00137EB9" w:rsidRDefault="00F27A3B" w:rsidP="00F27A3B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aktualnu problematiku djece pubertetske dobi (Prihvatimo različitosti; Stop predrasudama i stereotipima; Volim sebe takvu/takvoga kakva/kakav jesam; Mobiteli u školi – da/ne?; Djevojčice trebaju / ne trebaju pristupiti dječaku kojeg simpatiziraju?;  Dječaci trebaju igrati nogomet, a djevojčice ne?);</w:t>
            </w:r>
          </w:p>
          <w:p w14:paraId="09531F1F" w14:textId="6545608A" w:rsidR="00F27A3B" w:rsidRPr="00137EB9" w:rsidRDefault="00F27A3B" w:rsidP="00F27A3B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lektiru koja se određeni mjesec čita (</w:t>
            </w:r>
            <w:r w:rsidRPr="00137EB9">
              <w:rPr>
                <w:rFonts w:ascii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</w:rPr>
              <w:t>S. Kolar, Breza</w:t>
            </w:r>
            <w:r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– Marko je volio / nije volio Janicu?; </w:t>
            </w:r>
            <w:r w:rsidRPr="00137EB9">
              <w:rPr>
                <w:rFonts w:ascii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</w:rPr>
              <w:t>E. Hemingway, Starac i more</w:t>
            </w:r>
            <w:r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– Status starijih ljudi u </w:t>
            </w:r>
            <w:r w:rsidR="00CE1BDE"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suvremenome </w:t>
            </w:r>
            <w:r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društvu; </w:t>
            </w:r>
            <w:r w:rsidRPr="00137EB9">
              <w:rPr>
                <w:rFonts w:ascii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</w:rPr>
              <w:t>Dnevnik Anne Frank</w:t>
            </w:r>
            <w:r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– Antiratni govor; </w:t>
            </w:r>
            <w:r w:rsidRPr="00137EB9">
              <w:rPr>
                <w:rFonts w:ascii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</w:rPr>
              <w:t>D. Tadijanović, Srebrne svirale</w:t>
            </w:r>
            <w:r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– Poezija u mo</w:t>
            </w:r>
            <w:r w:rsidR="00CE1BDE"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jem</w:t>
            </w:r>
            <w:r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životu; </w:t>
            </w:r>
            <w:r w:rsidRPr="00137EB9">
              <w:rPr>
                <w:rFonts w:ascii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</w:rPr>
              <w:t>D. Šimunović, Alkar</w:t>
            </w:r>
            <w:r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– Marta se trebala / nije trebala udati za </w:t>
            </w:r>
            <w:proofErr w:type="spellStart"/>
            <w:r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Rašicu</w:t>
            </w:r>
            <w:proofErr w:type="spellEnd"/>
            <w:r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/Salka; </w:t>
            </w:r>
            <w:r w:rsidRPr="00137EB9">
              <w:rPr>
                <w:rFonts w:ascii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</w:rPr>
              <w:t xml:space="preserve">R. Bach, Galeb J. </w:t>
            </w:r>
            <w:proofErr w:type="spellStart"/>
            <w:r w:rsidRPr="00137EB9">
              <w:rPr>
                <w:rFonts w:ascii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</w:rPr>
              <w:t>Livingston</w:t>
            </w:r>
            <w:proofErr w:type="spellEnd"/>
            <w:r w:rsidRPr="00137EB9">
              <w:rPr>
                <w:rFonts w:ascii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</w:rPr>
              <w:t xml:space="preserve"> </w:t>
            </w:r>
            <w:r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– Poleti do zvijezda i budi svoj; </w:t>
            </w:r>
            <w:r w:rsidRPr="00137EB9">
              <w:rPr>
                <w:rFonts w:ascii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</w:rPr>
              <w:t xml:space="preserve">N. Farmer, Kuća škorpiona </w:t>
            </w:r>
            <w:r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– Kloniranje za/protiv?; </w:t>
            </w:r>
            <w:r w:rsidRPr="00137EB9">
              <w:rPr>
                <w:rFonts w:ascii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</w:rPr>
              <w:t>Z. Majdak, Kužiš, stari moj</w:t>
            </w:r>
            <w:r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– Vulgarizmi u književnosti da/ne?).</w:t>
            </w:r>
          </w:p>
          <w:p w14:paraId="0C08D62C" w14:textId="42FBC84B" w:rsidR="004864D4" w:rsidRPr="00137EB9" w:rsidRDefault="00F27A3B" w:rsidP="00F27A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Napomena: </w:t>
            </w:r>
            <w:r w:rsidR="004D227B"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pri</w:t>
            </w:r>
            <w:r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odabir</w:t>
            </w:r>
            <w:r w:rsidR="004D227B"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</w:t>
            </w:r>
            <w:r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tem</w:t>
            </w:r>
            <w:r w:rsidR="004D227B"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</w:t>
            </w:r>
            <w:r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koje su dvojake (da/ne), učenicima</w:t>
            </w:r>
            <w:r w:rsidR="004D227B"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treba</w:t>
            </w:r>
            <w:r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zadati jednu mogućnost. Moguće je dogovoriti </w:t>
            </w:r>
            <w:r w:rsidR="004D227B"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i </w:t>
            </w:r>
            <w:r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nekoliko tema koje su na bilo koji način međusobno povezane (</w:t>
            </w:r>
            <w:proofErr w:type="spellStart"/>
            <w:r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lektirnim</w:t>
            </w:r>
            <w:proofErr w:type="spellEnd"/>
            <w:r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naslovom ili širom tematikom) i/ili kontradiktorne te na satu prezentacije vidjeti što je bolje argumentirano.</w:t>
            </w:r>
          </w:p>
        </w:tc>
      </w:tr>
      <w:bookmarkEnd w:id="2"/>
    </w:tbl>
    <w:p w14:paraId="71CEDE6C" w14:textId="77777777" w:rsidR="0027294B" w:rsidRPr="000A01D7" w:rsidRDefault="0027294B" w:rsidP="0027294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294B" w:rsidRPr="00137EB9" w14:paraId="0179D610" w14:textId="77777777" w:rsidTr="00D368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837D883" w14:textId="77777777" w:rsidR="0027294B" w:rsidRPr="000A01D7" w:rsidRDefault="0027294B" w:rsidP="00D3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1D7">
              <w:rPr>
                <w:rFonts w:ascii="Times New Roman" w:hAnsi="Times New Roman" w:cs="Times New Roman"/>
                <w:sz w:val="24"/>
                <w:szCs w:val="24"/>
              </w:rPr>
              <w:t xml:space="preserve">Povezanost s </w:t>
            </w:r>
            <w:proofErr w:type="spellStart"/>
            <w:r w:rsidRPr="000A01D7">
              <w:rPr>
                <w:rFonts w:ascii="Times New Roman" w:hAnsi="Times New Roman" w:cs="Times New Roman"/>
                <w:sz w:val="24"/>
                <w:szCs w:val="24"/>
              </w:rPr>
              <w:t>međupredmetnim</w:t>
            </w:r>
            <w:proofErr w:type="spellEnd"/>
            <w:r w:rsidRPr="000A01D7">
              <w:rPr>
                <w:rFonts w:ascii="Times New Roman" w:hAnsi="Times New Roman" w:cs="Times New Roman"/>
                <w:sz w:val="24"/>
                <w:szCs w:val="24"/>
              </w:rPr>
              <w:t xml:space="preserve"> temama</w:t>
            </w:r>
          </w:p>
        </w:tc>
      </w:tr>
    </w:tbl>
    <w:tbl>
      <w:tblPr>
        <w:tblStyle w:val="ivopisnatablicareetke6-isticanje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294B" w:rsidRPr="00137EB9" w14:paraId="708CBF19" w14:textId="77777777" w:rsidTr="00D368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7FF8C9BE" w14:textId="77777777" w:rsidR="007C4576" w:rsidRPr="00F276B0" w:rsidRDefault="007C4576" w:rsidP="007C4576">
            <w:pPr>
              <w:pStyle w:val="Odlomakpopisa"/>
              <w:numPr>
                <w:ilvl w:val="0"/>
                <w:numId w:val="6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F276B0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odr</w:t>
            </w:r>
            <w:proofErr w:type="spellEnd"/>
            <w:r w:rsidRPr="00F276B0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A.3.1. svjestan je vrijednosti prirodnih dobara</w:t>
            </w:r>
          </w:p>
          <w:p w14:paraId="066080ED" w14:textId="77777777" w:rsidR="007C4576" w:rsidRPr="00F276B0" w:rsidRDefault="007C4576" w:rsidP="007C4576">
            <w:pPr>
              <w:pStyle w:val="Odlomakpopisa"/>
              <w:numPr>
                <w:ilvl w:val="0"/>
                <w:numId w:val="6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F276B0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uku</w:t>
            </w:r>
            <w:proofErr w:type="spellEnd"/>
            <w:r w:rsidRPr="00F276B0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A.3.1. pretražuje i odabire informacije iz dostupnih izvora</w:t>
            </w:r>
          </w:p>
          <w:p w14:paraId="3F3EC429" w14:textId="77777777" w:rsidR="007C4576" w:rsidRPr="007C4576" w:rsidRDefault="007C4576" w:rsidP="007C4576">
            <w:pPr>
              <w:pStyle w:val="Odlomakpopisa"/>
              <w:numPr>
                <w:ilvl w:val="0"/>
                <w:numId w:val="6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7C457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uku</w:t>
            </w:r>
            <w:proofErr w:type="spellEnd"/>
            <w:r w:rsidRPr="007C457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A.3.2. povezuje novo znanje i vještine s prethodnim znanjima i iskustvima</w:t>
            </w:r>
          </w:p>
          <w:p w14:paraId="65F83E58" w14:textId="77777777" w:rsidR="007C4576" w:rsidRPr="007C4576" w:rsidRDefault="007C4576" w:rsidP="007C4576">
            <w:pPr>
              <w:pStyle w:val="Odlomakpopisa"/>
              <w:numPr>
                <w:ilvl w:val="0"/>
                <w:numId w:val="6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7C457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ikt</w:t>
            </w:r>
            <w:proofErr w:type="spellEnd"/>
            <w:r w:rsidRPr="007C457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A.3.2. samostalno se koristi raznim uređajima i programima </w:t>
            </w:r>
          </w:p>
          <w:p w14:paraId="3A15C754" w14:textId="7F7CB3EB" w:rsidR="0027294B" w:rsidRPr="007C4576" w:rsidRDefault="007C4576" w:rsidP="007C4576">
            <w:pPr>
              <w:pStyle w:val="Odlomakpopis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457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zdr</w:t>
            </w:r>
            <w:proofErr w:type="spellEnd"/>
            <w:r w:rsidRPr="007C4576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– B.3.2. primjenjuje tehnike oslobađanja od stresa</w:t>
            </w:r>
          </w:p>
        </w:tc>
      </w:tr>
    </w:tbl>
    <w:p w14:paraId="628C28BA" w14:textId="77777777" w:rsidR="0027294B" w:rsidRPr="000A01D7" w:rsidRDefault="0027294B" w:rsidP="0027294B">
      <w:pPr>
        <w:rPr>
          <w:rFonts w:ascii="Times New Roman" w:hAnsi="Times New Roman" w:cs="Times New Roman"/>
          <w:sz w:val="24"/>
          <w:szCs w:val="24"/>
        </w:rPr>
      </w:pPr>
    </w:p>
    <w:p w14:paraId="36035125" w14:textId="77777777" w:rsidR="0027294B" w:rsidRPr="000A01D7" w:rsidRDefault="0027294B" w:rsidP="0027294B">
      <w:pPr>
        <w:rPr>
          <w:rFonts w:ascii="Times New Roman" w:hAnsi="Times New Roman" w:cs="Times New Roman"/>
          <w:sz w:val="24"/>
          <w:szCs w:val="24"/>
        </w:rPr>
      </w:pPr>
    </w:p>
    <w:p w14:paraId="384CCFA9" w14:textId="449C2128" w:rsidR="0027294B" w:rsidRPr="000A01D7" w:rsidRDefault="0027294B" w:rsidP="0027294B">
      <w:pPr>
        <w:rPr>
          <w:rFonts w:ascii="Times New Roman" w:hAnsi="Times New Roman" w:cs="Times New Roman"/>
          <w:sz w:val="24"/>
          <w:szCs w:val="24"/>
        </w:rPr>
      </w:pPr>
    </w:p>
    <w:p w14:paraId="6833143D" w14:textId="77777777" w:rsidR="00F27A3B" w:rsidRPr="000A01D7" w:rsidRDefault="00F27A3B" w:rsidP="004864D4">
      <w:pPr>
        <w:rPr>
          <w:rFonts w:ascii="Times New Roman" w:hAnsi="Times New Roman" w:cs="Times New Roman"/>
          <w:sz w:val="24"/>
          <w:szCs w:val="24"/>
        </w:rPr>
      </w:pPr>
      <w:bookmarkStart w:id="3" w:name="_Hlk95751849"/>
    </w:p>
    <w:p w14:paraId="39A7DEBA" w14:textId="40E339F4" w:rsidR="004864D4" w:rsidRPr="000A01D7" w:rsidRDefault="004864D4" w:rsidP="004864D4">
      <w:pP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0A01D7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Nastavni listić 1</w:t>
      </w:r>
    </w:p>
    <w:bookmarkEnd w:id="3"/>
    <w:p w14:paraId="78184EB2" w14:textId="77777777" w:rsidR="004864D4" w:rsidRPr="000A01D7" w:rsidRDefault="004864D4" w:rsidP="004864D4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0A01D7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Vježbe disanja i opuštanja</w:t>
      </w:r>
    </w:p>
    <w:p w14:paraId="57900DA8" w14:textId="77777777" w:rsidR="004864D4" w:rsidRPr="000A01D7" w:rsidRDefault="004864D4" w:rsidP="004864D4">
      <w:pPr>
        <w:jc w:val="center"/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</w:pPr>
    </w:p>
    <w:p w14:paraId="4C68BDC6" w14:textId="02D48FE3" w:rsidR="004864D4" w:rsidRPr="000A01D7" w:rsidRDefault="004D227B" w:rsidP="004864D4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01D7">
        <w:rPr>
          <w:rFonts w:ascii="Times New Roman" w:hAnsi="Times New Roman" w:cs="Times New Roman"/>
          <w:sz w:val="24"/>
          <w:szCs w:val="24"/>
        </w:rPr>
        <w:t>z</w:t>
      </w:r>
      <w:r w:rsidR="004864D4" w:rsidRPr="000A01D7">
        <w:rPr>
          <w:rFonts w:ascii="Times New Roman" w:hAnsi="Times New Roman" w:cs="Times New Roman"/>
          <w:sz w:val="24"/>
          <w:szCs w:val="24"/>
        </w:rPr>
        <w:t>auzimanje položaja, protezanje, zijevanje te opuštanje</w:t>
      </w:r>
    </w:p>
    <w:p w14:paraId="6945234D" w14:textId="5FCE8188" w:rsidR="004864D4" w:rsidRPr="000A01D7" w:rsidRDefault="00894FB4" w:rsidP="004864D4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01D7">
        <w:rPr>
          <w:rFonts w:ascii="Times New Roman" w:hAnsi="Times New Roman" w:cs="Times New Roman"/>
          <w:sz w:val="24"/>
          <w:szCs w:val="24"/>
        </w:rPr>
        <w:t>d</w:t>
      </w:r>
      <w:r w:rsidR="004864D4" w:rsidRPr="000A01D7">
        <w:rPr>
          <w:rFonts w:ascii="Times New Roman" w:hAnsi="Times New Roman" w:cs="Times New Roman"/>
          <w:sz w:val="24"/>
          <w:szCs w:val="24"/>
        </w:rPr>
        <w:t xml:space="preserve">uboko disanje trbušnim mišićima (udah kroz poluzatvoren nos, izdah na </w:t>
      </w:r>
      <w:r w:rsidRPr="000A01D7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4864D4" w:rsidRPr="000A01D7">
        <w:rPr>
          <w:rFonts w:ascii="Times New Roman" w:hAnsi="Times New Roman" w:cs="Times New Roman"/>
          <w:sz w:val="24"/>
          <w:szCs w:val="24"/>
        </w:rPr>
        <w:t>sss</w:t>
      </w:r>
      <w:proofErr w:type="spellEnd"/>
      <w:r w:rsidRPr="000A01D7">
        <w:rPr>
          <w:rFonts w:ascii="Times New Roman" w:hAnsi="Times New Roman" w:cs="Times New Roman"/>
          <w:sz w:val="24"/>
          <w:szCs w:val="24"/>
        </w:rPr>
        <w:t>“</w:t>
      </w:r>
      <w:r w:rsidR="004864D4" w:rsidRPr="000A01D7">
        <w:rPr>
          <w:rFonts w:ascii="Times New Roman" w:hAnsi="Times New Roman" w:cs="Times New Roman"/>
          <w:sz w:val="24"/>
          <w:szCs w:val="24"/>
        </w:rPr>
        <w:t>)</w:t>
      </w:r>
    </w:p>
    <w:p w14:paraId="1C684107" w14:textId="462F5710" w:rsidR="004864D4" w:rsidRPr="000A01D7" w:rsidRDefault="00894FB4" w:rsidP="004864D4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01D7">
        <w:rPr>
          <w:rFonts w:ascii="Times New Roman" w:hAnsi="Times New Roman" w:cs="Times New Roman"/>
          <w:sz w:val="24"/>
          <w:szCs w:val="24"/>
        </w:rPr>
        <w:t>n</w:t>
      </w:r>
      <w:r w:rsidR="004864D4" w:rsidRPr="000A01D7">
        <w:rPr>
          <w:rFonts w:ascii="Times New Roman" w:hAnsi="Times New Roman" w:cs="Times New Roman"/>
          <w:sz w:val="24"/>
          <w:szCs w:val="24"/>
        </w:rPr>
        <w:t xml:space="preserve">aglo vrlo glasno </w:t>
      </w:r>
      <w:r w:rsidRPr="000A01D7">
        <w:rPr>
          <w:rFonts w:ascii="Times New Roman" w:hAnsi="Times New Roman" w:cs="Times New Roman"/>
          <w:sz w:val="24"/>
          <w:szCs w:val="24"/>
        </w:rPr>
        <w:t>„</w:t>
      </w:r>
      <w:r w:rsidR="004864D4" w:rsidRPr="000A01D7">
        <w:rPr>
          <w:rFonts w:ascii="Times New Roman" w:hAnsi="Times New Roman" w:cs="Times New Roman"/>
          <w:sz w:val="24"/>
          <w:szCs w:val="24"/>
        </w:rPr>
        <w:t>ha</w:t>
      </w:r>
      <w:r w:rsidRPr="000A01D7">
        <w:rPr>
          <w:rFonts w:ascii="Times New Roman" w:hAnsi="Times New Roman" w:cs="Times New Roman"/>
          <w:sz w:val="24"/>
          <w:szCs w:val="24"/>
        </w:rPr>
        <w:t>“</w:t>
      </w:r>
      <w:r w:rsidR="004864D4" w:rsidRPr="000A01D7">
        <w:rPr>
          <w:rFonts w:ascii="Times New Roman" w:hAnsi="Times New Roman" w:cs="Times New Roman"/>
          <w:sz w:val="24"/>
          <w:szCs w:val="24"/>
        </w:rPr>
        <w:t xml:space="preserve"> trzajem iz pleksusa</w:t>
      </w:r>
    </w:p>
    <w:p w14:paraId="66936D47" w14:textId="56C19B21" w:rsidR="004864D4" w:rsidRPr="000A01D7" w:rsidRDefault="00894FB4" w:rsidP="004864D4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01D7">
        <w:rPr>
          <w:rFonts w:ascii="Times New Roman" w:hAnsi="Times New Roman" w:cs="Times New Roman"/>
          <w:sz w:val="24"/>
          <w:szCs w:val="24"/>
        </w:rPr>
        <w:t>p</w:t>
      </w:r>
      <w:r w:rsidR="004864D4" w:rsidRPr="000A01D7">
        <w:rPr>
          <w:rFonts w:ascii="Times New Roman" w:hAnsi="Times New Roman" w:cs="Times New Roman"/>
          <w:sz w:val="24"/>
          <w:szCs w:val="24"/>
        </w:rPr>
        <w:t xml:space="preserve">roduženo (što dulje u jednom dahu) izgovaranje </w:t>
      </w:r>
      <w:r w:rsidRPr="000A01D7">
        <w:rPr>
          <w:rFonts w:ascii="Times New Roman" w:hAnsi="Times New Roman" w:cs="Times New Roman"/>
          <w:sz w:val="24"/>
          <w:szCs w:val="24"/>
        </w:rPr>
        <w:t>„</w:t>
      </w:r>
      <w:r w:rsidR="004864D4" w:rsidRPr="000A01D7">
        <w:rPr>
          <w:rFonts w:ascii="Times New Roman" w:hAnsi="Times New Roman" w:cs="Times New Roman"/>
          <w:sz w:val="24"/>
          <w:szCs w:val="24"/>
        </w:rPr>
        <w:t>a</w:t>
      </w:r>
      <w:r w:rsidRPr="000A01D7">
        <w:rPr>
          <w:rFonts w:ascii="Times New Roman" w:hAnsi="Times New Roman" w:cs="Times New Roman"/>
          <w:sz w:val="24"/>
          <w:szCs w:val="24"/>
        </w:rPr>
        <w:t>“</w:t>
      </w:r>
      <w:r w:rsidR="004864D4" w:rsidRPr="000A01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D41E6D" w14:textId="4ABDA014" w:rsidR="004864D4" w:rsidRPr="000A01D7" w:rsidRDefault="00894FB4" w:rsidP="004864D4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01D7">
        <w:rPr>
          <w:rFonts w:ascii="Times New Roman" w:hAnsi="Times New Roman" w:cs="Times New Roman"/>
          <w:sz w:val="24"/>
          <w:szCs w:val="24"/>
        </w:rPr>
        <w:t>ponoviti</w:t>
      </w:r>
      <w:r w:rsidR="004864D4" w:rsidRPr="000A01D7">
        <w:rPr>
          <w:rFonts w:ascii="Times New Roman" w:hAnsi="Times New Roman" w:cs="Times New Roman"/>
          <w:sz w:val="24"/>
          <w:szCs w:val="24"/>
        </w:rPr>
        <w:t xml:space="preserve"> 4</w:t>
      </w:r>
      <w:r w:rsidRPr="000A01D7">
        <w:rPr>
          <w:rFonts w:ascii="Times New Roman" w:hAnsi="Times New Roman" w:cs="Times New Roman"/>
          <w:sz w:val="24"/>
          <w:szCs w:val="24"/>
        </w:rPr>
        <w:t>. vježbu</w:t>
      </w:r>
      <w:r w:rsidR="004864D4" w:rsidRPr="000A01D7">
        <w:rPr>
          <w:rFonts w:ascii="Times New Roman" w:hAnsi="Times New Roman" w:cs="Times New Roman"/>
          <w:sz w:val="24"/>
          <w:szCs w:val="24"/>
        </w:rPr>
        <w:t xml:space="preserve"> uz pojačano </w:t>
      </w:r>
      <w:proofErr w:type="spellStart"/>
      <w:r w:rsidR="004864D4" w:rsidRPr="000A01D7">
        <w:rPr>
          <w:rFonts w:ascii="Times New Roman" w:hAnsi="Times New Roman" w:cs="Times New Roman"/>
          <w:sz w:val="24"/>
          <w:szCs w:val="24"/>
        </w:rPr>
        <w:t>samoslušanje</w:t>
      </w:r>
      <w:proofErr w:type="spellEnd"/>
      <w:r w:rsidR="004864D4" w:rsidRPr="000A01D7">
        <w:rPr>
          <w:rFonts w:ascii="Times New Roman" w:hAnsi="Times New Roman" w:cs="Times New Roman"/>
          <w:sz w:val="24"/>
          <w:szCs w:val="24"/>
        </w:rPr>
        <w:t xml:space="preserve"> (rukama na ušima, najbolje u kutu prostorije)</w:t>
      </w:r>
    </w:p>
    <w:p w14:paraId="24A00913" w14:textId="5986C168" w:rsidR="004864D4" w:rsidRPr="000A01D7" w:rsidRDefault="00894FB4" w:rsidP="004864D4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01D7">
        <w:rPr>
          <w:rFonts w:ascii="Times New Roman" w:hAnsi="Times New Roman" w:cs="Times New Roman"/>
          <w:sz w:val="24"/>
          <w:szCs w:val="24"/>
        </w:rPr>
        <w:t>p</w:t>
      </w:r>
      <w:r w:rsidR="004864D4" w:rsidRPr="000A01D7">
        <w:rPr>
          <w:rFonts w:ascii="Times New Roman" w:hAnsi="Times New Roman" w:cs="Times New Roman"/>
          <w:sz w:val="24"/>
          <w:szCs w:val="24"/>
        </w:rPr>
        <w:t xml:space="preserve">onoviti </w:t>
      </w:r>
      <w:r w:rsidRPr="000A01D7">
        <w:rPr>
          <w:rFonts w:ascii="Times New Roman" w:hAnsi="Times New Roman" w:cs="Times New Roman"/>
          <w:sz w:val="24"/>
          <w:szCs w:val="24"/>
        </w:rPr>
        <w:t xml:space="preserve">prvu </w:t>
      </w:r>
      <w:r w:rsidR="004864D4" w:rsidRPr="000A01D7">
        <w:rPr>
          <w:rFonts w:ascii="Times New Roman" w:hAnsi="Times New Roman" w:cs="Times New Roman"/>
          <w:sz w:val="24"/>
          <w:szCs w:val="24"/>
        </w:rPr>
        <w:t>vježb</w:t>
      </w:r>
      <w:r w:rsidRPr="000A01D7">
        <w:rPr>
          <w:rFonts w:ascii="Times New Roman" w:hAnsi="Times New Roman" w:cs="Times New Roman"/>
          <w:sz w:val="24"/>
          <w:szCs w:val="24"/>
        </w:rPr>
        <w:t>u</w:t>
      </w:r>
    </w:p>
    <w:p w14:paraId="2A88F0B3" w14:textId="77E38BE4" w:rsidR="004864D4" w:rsidRPr="000A01D7" w:rsidRDefault="00894FB4" w:rsidP="004864D4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01D7">
        <w:rPr>
          <w:rFonts w:ascii="Times New Roman" w:hAnsi="Times New Roman" w:cs="Times New Roman"/>
          <w:sz w:val="24"/>
          <w:szCs w:val="24"/>
        </w:rPr>
        <w:t>i</w:t>
      </w:r>
      <w:r w:rsidR="004864D4" w:rsidRPr="000A01D7">
        <w:rPr>
          <w:rFonts w:ascii="Times New Roman" w:hAnsi="Times New Roman" w:cs="Times New Roman"/>
          <w:sz w:val="24"/>
          <w:szCs w:val="24"/>
        </w:rPr>
        <w:t xml:space="preserve">zgovarati brojeve </w:t>
      </w:r>
      <w:r w:rsidRPr="000A01D7">
        <w:rPr>
          <w:rFonts w:ascii="Times New Roman" w:hAnsi="Times New Roman" w:cs="Times New Roman"/>
          <w:sz w:val="24"/>
          <w:szCs w:val="24"/>
        </w:rPr>
        <w:t>kao u</w:t>
      </w:r>
      <w:r w:rsidR="004864D4" w:rsidRPr="000A01D7">
        <w:rPr>
          <w:rFonts w:ascii="Times New Roman" w:hAnsi="Times New Roman" w:cs="Times New Roman"/>
          <w:sz w:val="24"/>
          <w:szCs w:val="24"/>
        </w:rPr>
        <w:t xml:space="preserve"> 3.</w:t>
      </w:r>
      <w:r w:rsidRPr="000A01D7">
        <w:rPr>
          <w:rFonts w:ascii="Times New Roman" w:hAnsi="Times New Roman" w:cs="Times New Roman"/>
          <w:sz w:val="24"/>
          <w:szCs w:val="24"/>
        </w:rPr>
        <w:t xml:space="preserve"> vježbi</w:t>
      </w:r>
    </w:p>
    <w:p w14:paraId="6286D1DA" w14:textId="4D10E6BA" w:rsidR="004864D4" w:rsidRPr="000A01D7" w:rsidRDefault="00894FB4" w:rsidP="004864D4">
      <w:pPr>
        <w:numPr>
          <w:ilvl w:val="0"/>
          <w:numId w:val="2"/>
        </w:numPr>
        <w:spacing w:after="200" w:line="276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01D7">
        <w:rPr>
          <w:rFonts w:ascii="Times New Roman" w:hAnsi="Times New Roman" w:cs="Times New Roman"/>
          <w:sz w:val="24"/>
          <w:szCs w:val="24"/>
        </w:rPr>
        <w:t>m</w:t>
      </w:r>
      <w:r w:rsidR="004864D4" w:rsidRPr="000A01D7">
        <w:rPr>
          <w:rFonts w:ascii="Times New Roman" w:hAnsi="Times New Roman" w:cs="Times New Roman"/>
          <w:sz w:val="24"/>
          <w:szCs w:val="24"/>
        </w:rPr>
        <w:t>asaža grla, spuštanje grkljana, produženo oblikovanje glasa na niskom</w:t>
      </w:r>
      <w:r w:rsidRPr="000A01D7">
        <w:rPr>
          <w:rFonts w:ascii="Times New Roman" w:hAnsi="Times New Roman" w:cs="Times New Roman"/>
          <w:sz w:val="24"/>
          <w:szCs w:val="24"/>
        </w:rPr>
        <w:t>e</w:t>
      </w:r>
      <w:r w:rsidR="004864D4" w:rsidRPr="000A01D7">
        <w:rPr>
          <w:rFonts w:ascii="Times New Roman" w:hAnsi="Times New Roman" w:cs="Times New Roman"/>
          <w:sz w:val="24"/>
          <w:szCs w:val="24"/>
        </w:rPr>
        <w:t xml:space="preserve"> tonu; traženje osjeta vibracije na prsnoj kosti – isturiti prsnu kost i kuckati po njoj</w:t>
      </w:r>
    </w:p>
    <w:p w14:paraId="692D7554" w14:textId="4A9442AC" w:rsidR="004864D4" w:rsidRPr="000A01D7" w:rsidRDefault="00894FB4" w:rsidP="004864D4">
      <w:pPr>
        <w:numPr>
          <w:ilvl w:val="0"/>
          <w:numId w:val="2"/>
        </w:numPr>
        <w:spacing w:after="200" w:line="276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01D7">
        <w:rPr>
          <w:rFonts w:ascii="Times New Roman" w:hAnsi="Times New Roman" w:cs="Times New Roman"/>
          <w:sz w:val="24"/>
          <w:szCs w:val="24"/>
        </w:rPr>
        <w:t>„s</w:t>
      </w:r>
      <w:r w:rsidR="004864D4" w:rsidRPr="000A01D7">
        <w:rPr>
          <w:rFonts w:ascii="Times New Roman" w:hAnsi="Times New Roman" w:cs="Times New Roman"/>
          <w:sz w:val="24"/>
          <w:szCs w:val="24"/>
        </w:rPr>
        <w:t>vađanje</w:t>
      </w:r>
      <w:r w:rsidRPr="000A01D7">
        <w:rPr>
          <w:rFonts w:ascii="Times New Roman" w:hAnsi="Times New Roman" w:cs="Times New Roman"/>
          <w:sz w:val="24"/>
          <w:szCs w:val="24"/>
        </w:rPr>
        <w:t>“</w:t>
      </w:r>
      <w:r w:rsidR="004864D4" w:rsidRPr="000A01D7">
        <w:rPr>
          <w:rFonts w:ascii="Times New Roman" w:hAnsi="Times New Roman" w:cs="Times New Roman"/>
          <w:sz w:val="24"/>
          <w:szCs w:val="24"/>
        </w:rPr>
        <w:t xml:space="preserve"> svakoga sa svakim</w:t>
      </w:r>
      <w:r w:rsidRPr="000A01D7">
        <w:rPr>
          <w:rFonts w:ascii="Times New Roman" w:hAnsi="Times New Roman" w:cs="Times New Roman"/>
          <w:sz w:val="24"/>
          <w:szCs w:val="24"/>
        </w:rPr>
        <w:t>,</w:t>
      </w:r>
      <w:r w:rsidR="004864D4" w:rsidRPr="000A01D7">
        <w:rPr>
          <w:rFonts w:ascii="Times New Roman" w:hAnsi="Times New Roman" w:cs="Times New Roman"/>
          <w:sz w:val="24"/>
          <w:szCs w:val="24"/>
        </w:rPr>
        <w:t xml:space="preserve"> glasno </w:t>
      </w:r>
      <w:r w:rsidRPr="000A01D7">
        <w:rPr>
          <w:rFonts w:ascii="Times New Roman" w:hAnsi="Times New Roman" w:cs="Times New Roman"/>
          <w:sz w:val="24"/>
          <w:szCs w:val="24"/>
        </w:rPr>
        <w:t>i uz izraženu</w:t>
      </w:r>
      <w:r w:rsidR="004864D4" w:rsidRPr="000A01D7">
        <w:rPr>
          <w:rFonts w:ascii="Times New Roman" w:hAnsi="Times New Roman" w:cs="Times New Roman"/>
          <w:sz w:val="24"/>
          <w:szCs w:val="24"/>
        </w:rPr>
        <w:t xml:space="preserve"> gest</w:t>
      </w:r>
      <w:r w:rsidRPr="000A01D7">
        <w:rPr>
          <w:rFonts w:ascii="Times New Roman" w:hAnsi="Times New Roman" w:cs="Times New Roman"/>
          <w:sz w:val="24"/>
          <w:szCs w:val="24"/>
        </w:rPr>
        <w:t>ikulaciju</w:t>
      </w:r>
      <w:r w:rsidR="004864D4" w:rsidRPr="000A01D7">
        <w:rPr>
          <w:rFonts w:ascii="Times New Roman" w:hAnsi="Times New Roman" w:cs="Times New Roman"/>
          <w:sz w:val="24"/>
          <w:szCs w:val="24"/>
        </w:rPr>
        <w:t xml:space="preserve">; držati na </w:t>
      </w:r>
      <w:r w:rsidRPr="000A01D7">
        <w:rPr>
          <w:rFonts w:ascii="Times New Roman" w:hAnsi="Times New Roman" w:cs="Times New Roman"/>
          <w:sz w:val="24"/>
          <w:szCs w:val="24"/>
        </w:rPr>
        <w:t>„</w:t>
      </w:r>
      <w:r w:rsidR="004864D4" w:rsidRPr="000A01D7">
        <w:rPr>
          <w:rFonts w:ascii="Times New Roman" w:hAnsi="Times New Roman" w:cs="Times New Roman"/>
          <w:sz w:val="24"/>
          <w:szCs w:val="24"/>
        </w:rPr>
        <w:t>okupu</w:t>
      </w:r>
      <w:r w:rsidRPr="000A01D7">
        <w:rPr>
          <w:rFonts w:ascii="Times New Roman" w:hAnsi="Times New Roman" w:cs="Times New Roman"/>
          <w:sz w:val="24"/>
          <w:szCs w:val="24"/>
        </w:rPr>
        <w:t>“</w:t>
      </w:r>
      <w:r w:rsidR="004864D4" w:rsidRPr="000A01D7">
        <w:rPr>
          <w:rFonts w:ascii="Times New Roman" w:hAnsi="Times New Roman" w:cs="Times New Roman"/>
          <w:sz w:val="24"/>
          <w:szCs w:val="24"/>
        </w:rPr>
        <w:t xml:space="preserve"> četiri točke: donji potisak, prsnu kost, vibracije na nepcu i </w:t>
      </w:r>
      <w:proofErr w:type="spellStart"/>
      <w:r w:rsidR="004864D4" w:rsidRPr="000A01D7">
        <w:rPr>
          <w:rFonts w:ascii="Times New Roman" w:hAnsi="Times New Roman" w:cs="Times New Roman"/>
          <w:sz w:val="24"/>
          <w:szCs w:val="24"/>
        </w:rPr>
        <w:t>samoslušanje</w:t>
      </w:r>
      <w:proofErr w:type="spellEnd"/>
    </w:p>
    <w:p w14:paraId="4983446A" w14:textId="56B9F92B" w:rsidR="004864D4" w:rsidRPr="000A01D7" w:rsidRDefault="004864D4" w:rsidP="004864D4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98C4E2" w14:textId="7AC5D8E8" w:rsidR="001B6913" w:rsidRPr="000A01D7" w:rsidRDefault="001B6913" w:rsidP="004864D4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1F2F13" w14:textId="2E5DA9DF" w:rsidR="001B6913" w:rsidRPr="000A01D7" w:rsidRDefault="001B6913" w:rsidP="004864D4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4A8BCE" w14:textId="78E235B9" w:rsidR="001B6913" w:rsidRPr="000A01D7" w:rsidRDefault="001B6913" w:rsidP="004864D4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33FCE2" w14:textId="7A793B8C" w:rsidR="001B6913" w:rsidRPr="000A01D7" w:rsidRDefault="001B6913" w:rsidP="004864D4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EE54B6" w14:textId="2D347E7E" w:rsidR="001B6913" w:rsidRPr="000A01D7" w:rsidRDefault="001B6913" w:rsidP="004864D4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E58057" w14:textId="6C7957E7" w:rsidR="001B6913" w:rsidRPr="000A01D7" w:rsidRDefault="001B6913" w:rsidP="004864D4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2E3202" w14:textId="35411838" w:rsidR="001B6913" w:rsidRPr="000A01D7" w:rsidRDefault="001B6913" w:rsidP="004864D4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4AFD9A" w14:textId="60EFCDF1" w:rsidR="001B6913" w:rsidRPr="000A01D7" w:rsidRDefault="001B6913" w:rsidP="004864D4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BC7DF3" w14:textId="5C38C697" w:rsidR="001B6913" w:rsidRPr="000A01D7" w:rsidRDefault="001B6913" w:rsidP="004864D4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277D9A" w14:textId="68E3ACFE" w:rsidR="001B6913" w:rsidRPr="000A01D7" w:rsidRDefault="001B6913" w:rsidP="004864D4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7087C2" w14:textId="5514DE24" w:rsidR="006B569A" w:rsidRPr="000A01D7" w:rsidRDefault="006B569A" w:rsidP="004864D4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9ADB8E" w14:textId="7BE598AB" w:rsidR="006B569A" w:rsidRPr="000A01D7" w:rsidRDefault="006B569A" w:rsidP="004864D4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1EE044" w14:textId="658E6C30" w:rsidR="006B569A" w:rsidRPr="000A01D7" w:rsidRDefault="006B569A" w:rsidP="004864D4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D96553" w14:textId="6610EC9A" w:rsidR="006B569A" w:rsidRPr="000A01D7" w:rsidRDefault="006B569A" w:rsidP="004864D4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51CCC7" w14:textId="0729B94D" w:rsidR="006B569A" w:rsidRPr="000A01D7" w:rsidRDefault="006B569A" w:rsidP="004864D4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B66BA1" w14:textId="7F4BE337" w:rsidR="006B569A" w:rsidRPr="000A01D7" w:rsidRDefault="006B569A" w:rsidP="004864D4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58AC1E" w14:textId="6DCFCD8B" w:rsidR="006B569A" w:rsidRPr="000A01D7" w:rsidRDefault="006B569A" w:rsidP="004864D4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0D34BF" w14:textId="0DAD68EB" w:rsidR="006B569A" w:rsidRPr="000A01D7" w:rsidRDefault="006B569A" w:rsidP="004864D4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9EB791" w14:textId="73F5185A" w:rsidR="006B569A" w:rsidRPr="000A01D7" w:rsidRDefault="006B569A" w:rsidP="004864D4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B43D5E" w14:textId="49A2FE9D" w:rsidR="006B569A" w:rsidRPr="000A01D7" w:rsidRDefault="006B569A" w:rsidP="004864D4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0EA11C" w14:textId="77777777" w:rsidR="006B569A" w:rsidRPr="000A01D7" w:rsidRDefault="006B569A" w:rsidP="004864D4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9C9220" w14:textId="089EBFA7" w:rsidR="001B6913" w:rsidRPr="000A01D7" w:rsidRDefault="001B6913" w:rsidP="004864D4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2B1DF8" w14:textId="0A2984B2" w:rsidR="001B6913" w:rsidRPr="000A01D7" w:rsidRDefault="001B6913" w:rsidP="004864D4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D44CB8" w14:textId="6C90278D" w:rsidR="001B6913" w:rsidRPr="000A01D7" w:rsidRDefault="001B6913" w:rsidP="004864D4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4A3E09" w14:textId="483ADC2D" w:rsidR="001B6913" w:rsidRPr="000A01D7" w:rsidRDefault="001B6913" w:rsidP="004864D4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32EC70" w14:textId="16A5E884" w:rsidR="004864D4" w:rsidRPr="000A01D7" w:rsidRDefault="004864D4" w:rsidP="004864D4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bookmarkStart w:id="4" w:name="_Hlk70445759"/>
      <w:r w:rsidRPr="000A01D7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lastRenderedPageBreak/>
        <w:t>Nastavni listić 2</w:t>
      </w:r>
    </w:p>
    <w:p w14:paraId="75D5C513" w14:textId="24F661CA" w:rsidR="00D112C7" w:rsidRPr="000A01D7" w:rsidRDefault="00D112C7" w:rsidP="004864D4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1B124DD7" w14:textId="261F158C" w:rsidR="00D112C7" w:rsidRPr="000A01D7" w:rsidRDefault="00D112C7" w:rsidP="00D112C7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0A01D7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 xml:space="preserve">Tablica za </w:t>
      </w:r>
      <w:bookmarkEnd w:id="4"/>
      <w:r w:rsidRPr="000A01D7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 xml:space="preserve">učitelja </w:t>
      </w:r>
    </w:p>
    <w:p w14:paraId="317BEF08" w14:textId="35299992" w:rsidR="004864D4" w:rsidRPr="000A01D7" w:rsidRDefault="004864D4" w:rsidP="004864D4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tbl>
      <w:tblPr>
        <w:tblStyle w:val="Tablicareetke4-isticanje4"/>
        <w:tblW w:w="0" w:type="auto"/>
        <w:tblLook w:val="04A0" w:firstRow="1" w:lastRow="0" w:firstColumn="1" w:lastColumn="0" w:noHBand="0" w:noVBand="1"/>
      </w:tblPr>
      <w:tblGrid>
        <w:gridCol w:w="8075"/>
      </w:tblGrid>
      <w:tr w:rsidR="004864D4" w:rsidRPr="00137EB9" w14:paraId="60F32F9F" w14:textId="77777777" w:rsidTr="001B69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</w:tcPr>
          <w:p w14:paraId="7168EA58" w14:textId="5304729F" w:rsidR="004864D4" w:rsidRPr="000A01D7" w:rsidRDefault="004864D4" w:rsidP="004864D4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0A0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Analiza uvodnoga dijela govora učenika</w:t>
            </w:r>
          </w:p>
        </w:tc>
      </w:tr>
    </w:tbl>
    <w:p w14:paraId="17F53D99" w14:textId="77777777" w:rsidR="004864D4" w:rsidRPr="000A01D7" w:rsidRDefault="004864D4" w:rsidP="004864D4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tbl>
      <w:tblPr>
        <w:tblStyle w:val="Tablicareetke2-isticanje4"/>
        <w:tblW w:w="0" w:type="auto"/>
        <w:tblLook w:val="04A0" w:firstRow="1" w:lastRow="0" w:firstColumn="1" w:lastColumn="0" w:noHBand="0" w:noVBand="1"/>
      </w:tblPr>
      <w:tblGrid>
        <w:gridCol w:w="6946"/>
        <w:gridCol w:w="1134"/>
      </w:tblGrid>
      <w:tr w:rsidR="004864D4" w:rsidRPr="00137EB9" w14:paraId="3D3B9091" w14:textId="77777777" w:rsidTr="001B69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</w:tcPr>
          <w:p w14:paraId="1D4ACFBD" w14:textId="2925969C" w:rsidR="004864D4" w:rsidRPr="000A01D7" w:rsidRDefault="004864D4" w:rsidP="003C4C3C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0A01D7">
              <w:rPr>
                <w:rFonts w:ascii="Times New Roman" w:hAnsi="Times New Roman" w:cs="Times New Roman"/>
                <w:sz w:val="24"/>
                <w:szCs w:val="24"/>
              </w:rPr>
              <w:t>Ime i prezime učenika</w:t>
            </w:r>
            <w:r w:rsidR="003C4C3C" w:rsidRPr="000A01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14:paraId="5A104533" w14:textId="77777777" w:rsidR="004864D4" w:rsidRPr="000A01D7" w:rsidRDefault="004864D4" w:rsidP="004864D4">
            <w:pPr>
              <w:spacing w:after="200" w:line="276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C45911" w:themeColor="accent2" w:themeShade="BF"/>
                <w:sz w:val="24"/>
                <w:szCs w:val="24"/>
              </w:rPr>
            </w:pPr>
          </w:p>
        </w:tc>
      </w:tr>
      <w:tr w:rsidR="004864D4" w:rsidRPr="00137EB9" w14:paraId="57977BAE" w14:textId="77777777" w:rsidTr="001B6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</w:tcPr>
          <w:p w14:paraId="2DEE8522" w14:textId="77777777" w:rsidR="003C4C3C" w:rsidRPr="00137EB9" w:rsidRDefault="004864D4" w:rsidP="003C4C3C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7EB9">
              <w:rPr>
                <w:rFonts w:ascii="Times New Roman" w:hAnsi="Times New Roman" w:cs="Times New Roman"/>
                <w:sz w:val="24"/>
                <w:szCs w:val="24"/>
              </w:rPr>
              <w:t>UVOD</w:t>
            </w:r>
            <w:r w:rsidRPr="00137EB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A6B27CE" w14:textId="2095CD37" w:rsidR="003C4C3C" w:rsidRPr="00137EB9" w:rsidRDefault="003C4C3C" w:rsidP="003C4C3C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7E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Učenikov je uvod jasan, cjelovit, smislen, jasno najavljuje temu. </w:t>
            </w:r>
          </w:p>
          <w:p w14:paraId="3125D8C1" w14:textId="0E1A0FA9" w:rsidR="003C4C3C" w:rsidRPr="000A01D7" w:rsidRDefault="003C4C3C" w:rsidP="003C4C3C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C45911" w:themeColor="accent2" w:themeShade="BF"/>
                <w:sz w:val="24"/>
                <w:szCs w:val="24"/>
              </w:rPr>
            </w:pPr>
            <w:r w:rsidRPr="00137E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Svi se dijelovi uvoda razaznaju u govoru.</w:t>
            </w:r>
          </w:p>
        </w:tc>
        <w:tc>
          <w:tcPr>
            <w:tcW w:w="1134" w:type="dxa"/>
          </w:tcPr>
          <w:p w14:paraId="41E77D5B" w14:textId="77777777" w:rsidR="004864D4" w:rsidRPr="000A01D7" w:rsidRDefault="004864D4" w:rsidP="004864D4">
            <w:pPr>
              <w:spacing w:after="20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205CA7" w14:textId="77777777" w:rsidR="003C4C3C" w:rsidRPr="000A01D7" w:rsidRDefault="003C4C3C" w:rsidP="004864D4">
            <w:pPr>
              <w:spacing w:after="20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F921EF" w14:textId="32385BA3" w:rsidR="003C4C3C" w:rsidRPr="000A01D7" w:rsidRDefault="003C4C3C" w:rsidP="004864D4">
            <w:pPr>
              <w:spacing w:after="20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0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/4</w:t>
            </w:r>
          </w:p>
        </w:tc>
      </w:tr>
      <w:tr w:rsidR="004864D4" w:rsidRPr="00137EB9" w14:paraId="20426AE6" w14:textId="77777777" w:rsidTr="001B6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</w:tcPr>
          <w:p w14:paraId="3084C680" w14:textId="77777777" w:rsidR="004864D4" w:rsidRPr="00137EB9" w:rsidRDefault="004864D4" w:rsidP="003C4C3C">
            <w:pPr>
              <w:pStyle w:val="Odlomakpopis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7EB9">
              <w:rPr>
                <w:rFonts w:ascii="Times New Roman" w:hAnsi="Times New Roman" w:cs="Times New Roman"/>
                <w:sz w:val="24"/>
                <w:szCs w:val="24"/>
              </w:rPr>
              <w:t>Zaglavlje: pozdravljanje</w:t>
            </w:r>
            <w:r w:rsidR="003C4C3C" w:rsidRPr="00137EB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137EB9">
              <w:rPr>
                <w:rFonts w:ascii="Times New Roman" w:hAnsi="Times New Roman" w:cs="Times New Roman"/>
                <w:sz w:val="24"/>
                <w:szCs w:val="24"/>
              </w:rPr>
              <w:t>predstavljanje</w:t>
            </w:r>
            <w:r w:rsidR="003C4C3C" w:rsidRPr="00137EB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137EB9">
              <w:rPr>
                <w:rFonts w:ascii="Times New Roman" w:hAnsi="Times New Roman" w:cs="Times New Roman"/>
                <w:sz w:val="24"/>
                <w:szCs w:val="24"/>
              </w:rPr>
              <w:t>oslovljavanje</w:t>
            </w:r>
          </w:p>
          <w:p w14:paraId="6970A257" w14:textId="7A8447F1" w:rsidR="003C4C3C" w:rsidRPr="00137EB9" w:rsidRDefault="003C4C3C" w:rsidP="003C4C3C">
            <w:pPr>
              <w:pStyle w:val="Odlomakpopis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7E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Učenik je pozdravio publiku, jasno se predstavio i oslovio publiku.</w:t>
            </w:r>
          </w:p>
        </w:tc>
        <w:tc>
          <w:tcPr>
            <w:tcW w:w="1134" w:type="dxa"/>
          </w:tcPr>
          <w:p w14:paraId="5C73FF4B" w14:textId="77777777" w:rsidR="003C4C3C" w:rsidRPr="000A01D7" w:rsidRDefault="003C4C3C" w:rsidP="004864D4">
            <w:pPr>
              <w:spacing w:after="20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10E589" w14:textId="6098AEBA" w:rsidR="004864D4" w:rsidRPr="000A01D7" w:rsidRDefault="003C4C3C" w:rsidP="004864D4">
            <w:pPr>
              <w:spacing w:after="20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0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/3</w:t>
            </w:r>
          </w:p>
        </w:tc>
      </w:tr>
      <w:tr w:rsidR="004864D4" w:rsidRPr="00137EB9" w14:paraId="4C99ED2E" w14:textId="77777777" w:rsidTr="001B6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</w:tcPr>
          <w:p w14:paraId="5D4C4351" w14:textId="3FC8EB87" w:rsidR="004864D4" w:rsidRPr="00137EB9" w:rsidRDefault="004864D4" w:rsidP="003C4C3C">
            <w:pPr>
              <w:pStyle w:val="Odlomakpopis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7EB9">
              <w:rPr>
                <w:rFonts w:ascii="Times New Roman" w:hAnsi="Times New Roman" w:cs="Times New Roman"/>
                <w:sz w:val="24"/>
                <w:szCs w:val="24"/>
              </w:rPr>
              <w:t>Predgovor: stvaranje naklonosti prema govorniku</w:t>
            </w:r>
          </w:p>
          <w:p w14:paraId="2F0BC0E3" w14:textId="3F5BBC77" w:rsidR="004864D4" w:rsidRPr="00137EB9" w:rsidRDefault="003C4C3C" w:rsidP="003C4C3C">
            <w:pPr>
              <w:pStyle w:val="Odlomakpopis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C45911" w:themeColor="accent2" w:themeShade="BF"/>
                <w:sz w:val="24"/>
                <w:szCs w:val="24"/>
              </w:rPr>
            </w:pPr>
            <w:r w:rsidRPr="00137E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Učenik je svojim predstavljanjem stekao naklonost publike.</w:t>
            </w:r>
          </w:p>
        </w:tc>
        <w:tc>
          <w:tcPr>
            <w:tcW w:w="1134" w:type="dxa"/>
          </w:tcPr>
          <w:p w14:paraId="11B4CFE8" w14:textId="77777777" w:rsidR="003C4C3C" w:rsidRPr="000A01D7" w:rsidRDefault="003C4C3C" w:rsidP="004864D4">
            <w:pPr>
              <w:spacing w:after="20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F39B4E" w14:textId="42C4C48B" w:rsidR="004864D4" w:rsidRPr="000A01D7" w:rsidRDefault="003C4C3C" w:rsidP="004864D4">
            <w:pPr>
              <w:spacing w:after="20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0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/1</w:t>
            </w:r>
          </w:p>
        </w:tc>
      </w:tr>
      <w:tr w:rsidR="004864D4" w:rsidRPr="00137EB9" w14:paraId="70151B65" w14:textId="77777777" w:rsidTr="001B6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</w:tcPr>
          <w:p w14:paraId="5C614DE0" w14:textId="77777777" w:rsidR="004864D4" w:rsidRPr="00137EB9" w:rsidRDefault="003C4C3C" w:rsidP="003C4C3C">
            <w:pPr>
              <w:spacing w:after="200" w:line="276" w:lineRule="auto"/>
              <w:contextualSpacing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37EB9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4864D4" w:rsidRPr="00137EB9">
              <w:rPr>
                <w:rFonts w:ascii="Times New Roman" w:hAnsi="Times New Roman" w:cs="Times New Roman"/>
                <w:sz w:val="24"/>
                <w:szCs w:val="24"/>
              </w:rPr>
              <w:t>Predgovor: stvaranje zanimanja za temu</w:t>
            </w:r>
          </w:p>
          <w:p w14:paraId="482CE2A4" w14:textId="0088C35D" w:rsidR="003C4C3C" w:rsidRPr="000A01D7" w:rsidRDefault="003C4C3C" w:rsidP="003C4C3C">
            <w:pPr>
              <w:spacing w:after="200" w:line="276" w:lineRule="auto"/>
              <w:ind w:left="745" w:hanging="709"/>
              <w:contextualSpacing/>
              <w:rPr>
                <w:rFonts w:ascii="Times New Roman" w:hAnsi="Times New Roman" w:cs="Times New Roman"/>
                <w:b w:val="0"/>
                <w:bCs w:val="0"/>
                <w:color w:val="C45911" w:themeColor="accent2" w:themeShade="BF"/>
                <w:sz w:val="24"/>
                <w:szCs w:val="24"/>
              </w:rPr>
            </w:pPr>
            <w:r w:rsidRPr="00137EB9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 xml:space="preserve">             </w:t>
            </w:r>
            <w:r w:rsidRPr="00137E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Učenik je jasnom, zanimljivom i motivirajućom rečenicom/mišlju potaknuo publiku na daljnje praćenje govora.</w:t>
            </w:r>
          </w:p>
        </w:tc>
        <w:tc>
          <w:tcPr>
            <w:tcW w:w="1134" w:type="dxa"/>
          </w:tcPr>
          <w:p w14:paraId="78392170" w14:textId="77777777" w:rsidR="003C4C3C" w:rsidRPr="000A01D7" w:rsidRDefault="003C4C3C" w:rsidP="004864D4">
            <w:pPr>
              <w:spacing w:after="20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42BC24" w14:textId="77777777" w:rsidR="003C4C3C" w:rsidRPr="000A01D7" w:rsidRDefault="003C4C3C" w:rsidP="004864D4">
            <w:pPr>
              <w:spacing w:after="20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FF7AC0" w14:textId="6915C566" w:rsidR="004864D4" w:rsidRPr="000A01D7" w:rsidRDefault="003C4C3C" w:rsidP="004864D4">
            <w:pPr>
              <w:spacing w:after="20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0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</w:t>
            </w:r>
          </w:p>
        </w:tc>
      </w:tr>
      <w:tr w:rsidR="004864D4" w:rsidRPr="00137EB9" w14:paraId="35690688" w14:textId="77777777" w:rsidTr="001B6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</w:tcPr>
          <w:p w14:paraId="74C8F76F" w14:textId="77777777" w:rsidR="004864D4" w:rsidRPr="000A01D7" w:rsidRDefault="004864D4" w:rsidP="003C4C3C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0B2E05" w14:textId="77777777" w:rsidR="003C4C3C" w:rsidRPr="000A01D7" w:rsidRDefault="003C4C3C" w:rsidP="004864D4">
            <w:pPr>
              <w:spacing w:after="20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C9665E" w14:textId="78E868D8" w:rsidR="004864D4" w:rsidRPr="000A01D7" w:rsidRDefault="003C4C3C" w:rsidP="004864D4">
            <w:pPr>
              <w:spacing w:after="20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0A0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/10</w:t>
            </w:r>
          </w:p>
        </w:tc>
      </w:tr>
    </w:tbl>
    <w:p w14:paraId="2BD6C1B6" w14:textId="77777777" w:rsidR="004864D4" w:rsidRPr="000A01D7" w:rsidRDefault="004864D4" w:rsidP="004864D4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0FFB0F41" w14:textId="77777777" w:rsidR="004864D4" w:rsidRPr="00137EB9" w:rsidRDefault="004864D4" w:rsidP="004864D4">
      <w:pPr>
        <w:rPr>
          <w:rFonts w:ascii="Times New Roman" w:hAnsi="Times New Roman" w:cs="Times New Roman"/>
          <w:sz w:val="24"/>
          <w:szCs w:val="24"/>
        </w:rPr>
      </w:pPr>
    </w:p>
    <w:p w14:paraId="2D84EE22" w14:textId="77777777" w:rsidR="004864D4" w:rsidRPr="00137EB9" w:rsidRDefault="004864D4" w:rsidP="004864D4">
      <w:pPr>
        <w:rPr>
          <w:rFonts w:ascii="Times New Roman" w:hAnsi="Times New Roman" w:cs="Times New Roman"/>
          <w:sz w:val="24"/>
          <w:szCs w:val="24"/>
        </w:rPr>
      </w:pPr>
    </w:p>
    <w:p w14:paraId="5FB046B2" w14:textId="77777777" w:rsidR="004864D4" w:rsidRPr="00137EB9" w:rsidRDefault="004864D4" w:rsidP="004864D4">
      <w:pPr>
        <w:rPr>
          <w:rFonts w:ascii="Times New Roman" w:hAnsi="Times New Roman" w:cs="Times New Roman"/>
          <w:sz w:val="24"/>
          <w:szCs w:val="24"/>
        </w:rPr>
      </w:pPr>
    </w:p>
    <w:p w14:paraId="0E131F75" w14:textId="0CA5C1EE" w:rsidR="003613A7" w:rsidRPr="00137EB9" w:rsidRDefault="003613A7">
      <w:pPr>
        <w:rPr>
          <w:rFonts w:ascii="Times New Roman" w:hAnsi="Times New Roman" w:cs="Times New Roman"/>
          <w:sz w:val="24"/>
          <w:szCs w:val="24"/>
        </w:rPr>
      </w:pPr>
    </w:p>
    <w:p w14:paraId="4E0D89B2" w14:textId="78686161" w:rsidR="001B6913" w:rsidRPr="00137EB9" w:rsidRDefault="001B6913">
      <w:pPr>
        <w:rPr>
          <w:rFonts w:ascii="Times New Roman" w:hAnsi="Times New Roman" w:cs="Times New Roman"/>
          <w:sz w:val="24"/>
          <w:szCs w:val="24"/>
        </w:rPr>
      </w:pPr>
    </w:p>
    <w:p w14:paraId="576CBFC5" w14:textId="0205DA63" w:rsidR="001B6913" w:rsidRPr="00137EB9" w:rsidRDefault="001B6913">
      <w:pPr>
        <w:rPr>
          <w:rFonts w:ascii="Times New Roman" w:hAnsi="Times New Roman" w:cs="Times New Roman"/>
          <w:sz w:val="24"/>
          <w:szCs w:val="24"/>
        </w:rPr>
      </w:pPr>
    </w:p>
    <w:p w14:paraId="3597B812" w14:textId="187D558C" w:rsidR="001B6913" w:rsidRPr="00137EB9" w:rsidRDefault="001B6913">
      <w:pPr>
        <w:rPr>
          <w:rFonts w:ascii="Times New Roman" w:hAnsi="Times New Roman" w:cs="Times New Roman"/>
          <w:sz w:val="24"/>
          <w:szCs w:val="24"/>
        </w:rPr>
      </w:pPr>
    </w:p>
    <w:p w14:paraId="1B479F86" w14:textId="25BF8BFB" w:rsidR="001B6913" w:rsidRPr="00137EB9" w:rsidRDefault="001B6913">
      <w:pPr>
        <w:rPr>
          <w:rFonts w:ascii="Times New Roman" w:hAnsi="Times New Roman" w:cs="Times New Roman"/>
          <w:sz w:val="24"/>
          <w:szCs w:val="24"/>
        </w:rPr>
      </w:pPr>
    </w:p>
    <w:p w14:paraId="4069EDC8" w14:textId="3AD3E414" w:rsidR="001B6913" w:rsidRPr="00137EB9" w:rsidRDefault="001B6913">
      <w:pPr>
        <w:rPr>
          <w:rFonts w:ascii="Times New Roman" w:hAnsi="Times New Roman" w:cs="Times New Roman"/>
          <w:sz w:val="24"/>
          <w:szCs w:val="24"/>
        </w:rPr>
      </w:pPr>
    </w:p>
    <w:p w14:paraId="6DE1A59C" w14:textId="049B436B" w:rsidR="001B6913" w:rsidRPr="00137EB9" w:rsidRDefault="001B6913">
      <w:pPr>
        <w:rPr>
          <w:rFonts w:ascii="Times New Roman" w:hAnsi="Times New Roman" w:cs="Times New Roman"/>
          <w:sz w:val="24"/>
          <w:szCs w:val="24"/>
        </w:rPr>
      </w:pPr>
    </w:p>
    <w:p w14:paraId="53760928" w14:textId="724A2097" w:rsidR="001B6913" w:rsidRPr="00137EB9" w:rsidRDefault="001B6913">
      <w:pPr>
        <w:rPr>
          <w:rFonts w:ascii="Times New Roman" w:hAnsi="Times New Roman" w:cs="Times New Roman"/>
          <w:sz w:val="24"/>
          <w:szCs w:val="24"/>
        </w:rPr>
      </w:pPr>
    </w:p>
    <w:p w14:paraId="20D131A0" w14:textId="146988D7" w:rsidR="001B6913" w:rsidRPr="00137EB9" w:rsidRDefault="001B6913">
      <w:pPr>
        <w:rPr>
          <w:rFonts w:ascii="Times New Roman" w:hAnsi="Times New Roman" w:cs="Times New Roman"/>
          <w:sz w:val="24"/>
          <w:szCs w:val="24"/>
        </w:rPr>
      </w:pPr>
    </w:p>
    <w:p w14:paraId="2FB35F0C" w14:textId="0F521904" w:rsidR="001B6913" w:rsidRPr="00137EB9" w:rsidRDefault="001B6913">
      <w:pPr>
        <w:rPr>
          <w:rFonts w:ascii="Times New Roman" w:hAnsi="Times New Roman" w:cs="Times New Roman"/>
          <w:sz w:val="24"/>
          <w:szCs w:val="24"/>
        </w:rPr>
      </w:pPr>
    </w:p>
    <w:p w14:paraId="5B967722" w14:textId="36653489" w:rsidR="001B6913" w:rsidRPr="00137EB9" w:rsidRDefault="001B6913">
      <w:pPr>
        <w:rPr>
          <w:rFonts w:ascii="Times New Roman" w:hAnsi="Times New Roman" w:cs="Times New Roman"/>
          <w:sz w:val="24"/>
          <w:szCs w:val="24"/>
        </w:rPr>
      </w:pPr>
    </w:p>
    <w:p w14:paraId="639D35CC" w14:textId="2125BEA2" w:rsidR="001B6913" w:rsidRPr="00137EB9" w:rsidRDefault="001B6913">
      <w:pPr>
        <w:rPr>
          <w:rFonts w:ascii="Times New Roman" w:hAnsi="Times New Roman" w:cs="Times New Roman"/>
          <w:sz w:val="24"/>
          <w:szCs w:val="24"/>
        </w:rPr>
      </w:pPr>
    </w:p>
    <w:p w14:paraId="400F196E" w14:textId="1E4F5CDE" w:rsidR="001B6913" w:rsidRPr="00137EB9" w:rsidRDefault="001B6913">
      <w:pPr>
        <w:rPr>
          <w:rFonts w:ascii="Times New Roman" w:hAnsi="Times New Roman" w:cs="Times New Roman"/>
          <w:sz w:val="24"/>
          <w:szCs w:val="24"/>
        </w:rPr>
      </w:pPr>
    </w:p>
    <w:p w14:paraId="65AA6432" w14:textId="54D2D12B" w:rsidR="001B6913" w:rsidRPr="00137EB9" w:rsidRDefault="001B6913">
      <w:pPr>
        <w:rPr>
          <w:rFonts w:ascii="Times New Roman" w:hAnsi="Times New Roman" w:cs="Times New Roman"/>
          <w:sz w:val="24"/>
          <w:szCs w:val="24"/>
        </w:rPr>
      </w:pPr>
    </w:p>
    <w:p w14:paraId="5B8DCA39" w14:textId="349D246F" w:rsidR="00D112C7" w:rsidRPr="000A01D7" w:rsidRDefault="00D112C7" w:rsidP="00D112C7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0A01D7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Nastavni listić 3</w:t>
      </w:r>
    </w:p>
    <w:p w14:paraId="6993CC9D" w14:textId="77777777" w:rsidR="00D112C7" w:rsidRPr="000A01D7" w:rsidRDefault="00D112C7" w:rsidP="00D112C7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442FDA48" w14:textId="6EB9198A" w:rsidR="001B6913" w:rsidRPr="00137EB9" w:rsidRDefault="00D112C7" w:rsidP="00D112C7">
      <w:pPr>
        <w:jc w:val="center"/>
        <w:rPr>
          <w:rFonts w:ascii="Times New Roman" w:hAnsi="Times New Roman" w:cs="Times New Roman"/>
          <w:sz w:val="24"/>
          <w:szCs w:val="24"/>
        </w:rPr>
      </w:pPr>
      <w:r w:rsidRPr="000A01D7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Tablica za učenika</w:t>
      </w:r>
    </w:p>
    <w:tbl>
      <w:tblPr>
        <w:tblStyle w:val="Tablicareetke4-isticanje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D6A40" w:rsidRPr="00137EB9" w14:paraId="2C9ED054" w14:textId="77777777" w:rsidTr="00D112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88DA279" w14:textId="7F742BC8" w:rsidR="007D6A40" w:rsidRPr="000A01D7" w:rsidRDefault="00D112C7" w:rsidP="007D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Analiza uvodnoga dijela govora učenika</w:t>
            </w:r>
          </w:p>
        </w:tc>
      </w:tr>
    </w:tbl>
    <w:p w14:paraId="792621CE" w14:textId="77777777" w:rsidR="001B6913" w:rsidRPr="00137EB9" w:rsidRDefault="001B691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ivopisnatablicareetke6-isticanje4"/>
        <w:tblW w:w="0" w:type="auto"/>
        <w:tblLook w:val="04A0" w:firstRow="1" w:lastRow="0" w:firstColumn="1" w:lastColumn="0" w:noHBand="0" w:noVBand="1"/>
      </w:tblPr>
      <w:tblGrid>
        <w:gridCol w:w="1459"/>
        <w:gridCol w:w="1364"/>
        <w:gridCol w:w="1776"/>
        <w:gridCol w:w="1749"/>
        <w:gridCol w:w="2048"/>
        <w:gridCol w:w="666"/>
      </w:tblGrid>
      <w:tr w:rsidR="001B6913" w:rsidRPr="00137EB9" w14:paraId="5CFAC23C" w14:textId="12CB8C65" w:rsidTr="007D6A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6E92E63" w14:textId="77777777" w:rsidR="007D6A40" w:rsidRPr="00137EB9" w:rsidRDefault="007D6A40" w:rsidP="001B6913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02376FF1" w14:textId="77777777" w:rsidR="007D6A40" w:rsidRPr="00137EB9" w:rsidRDefault="007D6A40" w:rsidP="001B6913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33B6AFD5" w14:textId="77777777" w:rsidR="007D6A40" w:rsidRPr="00137EB9" w:rsidRDefault="007D6A40" w:rsidP="001B6913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2B4D219A" w14:textId="77777777" w:rsidR="007D6A40" w:rsidRPr="00137EB9" w:rsidRDefault="007D6A40" w:rsidP="001B6913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5A74DF29" w14:textId="77777777" w:rsidR="007D6A40" w:rsidRPr="00137EB9" w:rsidRDefault="007D6A40" w:rsidP="001B6913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02ACA4B8" w14:textId="490EDE59" w:rsidR="001B6913" w:rsidRPr="00137EB9" w:rsidRDefault="001B6913" w:rsidP="001B6913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7E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Ime i prezime učenika:</w:t>
            </w:r>
          </w:p>
        </w:tc>
        <w:tc>
          <w:tcPr>
            <w:tcW w:w="1417" w:type="dxa"/>
          </w:tcPr>
          <w:p w14:paraId="5083C0C8" w14:textId="77777777" w:rsidR="001B6913" w:rsidRPr="00137EB9" w:rsidRDefault="001B6913" w:rsidP="001B6913">
            <w:pPr>
              <w:spacing w:after="200" w:line="276" w:lineRule="auto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37E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UVOD</w:t>
            </w:r>
            <w:r w:rsidRPr="00137E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</w:p>
          <w:p w14:paraId="698793B1" w14:textId="77777777" w:rsidR="001B6913" w:rsidRPr="00137EB9" w:rsidRDefault="001B6913" w:rsidP="001B6913">
            <w:pPr>
              <w:spacing w:after="200"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Učenikov je uvod jasan, cjelovit, smislen, jasno najavljuje temu. </w:t>
            </w:r>
          </w:p>
          <w:p w14:paraId="4B91D944" w14:textId="25A0A5CF" w:rsidR="001B6913" w:rsidRPr="00137EB9" w:rsidRDefault="001B6913" w:rsidP="001B69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Svi se dijelovi uvoda razaznaju u govoru.</w:t>
            </w:r>
          </w:p>
          <w:p w14:paraId="3437C9B0" w14:textId="6593594E" w:rsidR="001B6913" w:rsidRPr="000A01D7" w:rsidRDefault="001B6913" w:rsidP="007D6A4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37E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                    </w:t>
            </w:r>
            <w:r w:rsidRPr="000A01D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/4</w:t>
            </w:r>
          </w:p>
        </w:tc>
        <w:tc>
          <w:tcPr>
            <w:tcW w:w="1675" w:type="dxa"/>
          </w:tcPr>
          <w:p w14:paraId="772A0714" w14:textId="78059129" w:rsidR="001B6913" w:rsidRPr="00137EB9" w:rsidRDefault="001B6913" w:rsidP="001B6913">
            <w:pPr>
              <w:pStyle w:val="Odlomakpopisa"/>
              <w:spacing w:line="276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7E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Zaglavlje</w:t>
            </w:r>
            <w:r w:rsidR="00894FB4" w:rsidRPr="00137E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</w:t>
            </w:r>
            <w:r w:rsidRPr="00137E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pozdravljanje; predstavljanje; oslovljavanje</w:t>
            </w:r>
          </w:p>
          <w:p w14:paraId="0FD3649B" w14:textId="77777777" w:rsidR="001B6913" w:rsidRPr="00137EB9" w:rsidRDefault="001B6913" w:rsidP="001B69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Učenik je pozdravio publiku, jasno se predstavio i oslovio publiku.</w:t>
            </w:r>
          </w:p>
          <w:p w14:paraId="1EDF7C31" w14:textId="77777777" w:rsidR="001B6913" w:rsidRPr="00137EB9" w:rsidRDefault="001B6913" w:rsidP="001B69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2D5315F4" w14:textId="7D7E18DA" w:rsidR="001B6913" w:rsidRDefault="001B6913" w:rsidP="001B69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698C4DAB" w14:textId="468C774E" w:rsidR="007C4576" w:rsidRDefault="007C4576" w:rsidP="001B69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15C9D18B" w14:textId="7A786BAD" w:rsidR="007C4576" w:rsidRDefault="007C4576" w:rsidP="001B69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78C7D62A" w14:textId="256FEF16" w:rsidR="007C4576" w:rsidRDefault="007C4576" w:rsidP="001B69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525BBD6C" w14:textId="77777777" w:rsidR="007C4576" w:rsidRPr="00137EB9" w:rsidRDefault="007C4576" w:rsidP="001B69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B412A2C" w14:textId="7A8ABDB5" w:rsidR="001B6913" w:rsidRPr="00137EB9" w:rsidRDefault="007C4576" w:rsidP="007C457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  </w:t>
            </w:r>
            <w:r w:rsidR="001B6913" w:rsidRPr="000A01D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/3</w:t>
            </w:r>
          </w:p>
        </w:tc>
        <w:tc>
          <w:tcPr>
            <w:tcW w:w="1621" w:type="dxa"/>
          </w:tcPr>
          <w:p w14:paraId="08D8CE18" w14:textId="51140DA3" w:rsidR="001B6913" w:rsidRPr="00137EB9" w:rsidRDefault="001B6913" w:rsidP="001B6913">
            <w:pPr>
              <w:pStyle w:val="Odlomakpopisa"/>
              <w:spacing w:line="276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7E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Predgovor</w:t>
            </w:r>
            <w:r w:rsidR="00894FB4" w:rsidRPr="00137E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</w:t>
            </w:r>
            <w:r w:rsidRPr="00137E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stvaranje naklonosti prema govorniku</w:t>
            </w:r>
          </w:p>
          <w:p w14:paraId="4D473034" w14:textId="77777777" w:rsidR="001B6913" w:rsidRPr="00137EB9" w:rsidRDefault="001B6913" w:rsidP="001B69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Učenik je svojim predstavljanjem stekao naklonost publike.</w:t>
            </w:r>
          </w:p>
          <w:p w14:paraId="5D19194D" w14:textId="77777777" w:rsidR="007D6A40" w:rsidRPr="00137EB9" w:rsidRDefault="007D6A40" w:rsidP="001B69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C26C1C0" w14:textId="77777777" w:rsidR="007C4576" w:rsidRDefault="007C4576" w:rsidP="001B691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7601CBC" w14:textId="77777777" w:rsidR="007C4576" w:rsidRDefault="007C4576" w:rsidP="001B691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1083104" w14:textId="77777777" w:rsidR="007C4576" w:rsidRDefault="007C4576" w:rsidP="001B691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D2EBAF3" w14:textId="77777777" w:rsidR="007C4576" w:rsidRDefault="007C4576" w:rsidP="001B691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DFBC488" w14:textId="624D5E7D" w:rsidR="001B6913" w:rsidRPr="000A01D7" w:rsidRDefault="001B6913" w:rsidP="001B691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0A01D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/1</w:t>
            </w:r>
          </w:p>
        </w:tc>
        <w:tc>
          <w:tcPr>
            <w:tcW w:w="2091" w:type="dxa"/>
          </w:tcPr>
          <w:p w14:paraId="60C4BA12" w14:textId="2AB43CAA" w:rsidR="001B6913" w:rsidRPr="00137EB9" w:rsidRDefault="001B6913" w:rsidP="001B6913">
            <w:pPr>
              <w:spacing w:after="200"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7E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Predgovor</w:t>
            </w:r>
            <w:r w:rsidR="00894FB4" w:rsidRPr="00137E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</w:t>
            </w:r>
            <w:r w:rsidRPr="00137E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stvaranje zanimanja za temu</w:t>
            </w:r>
          </w:p>
          <w:p w14:paraId="3E9CFBC0" w14:textId="4214F3BE" w:rsidR="001B6913" w:rsidRPr="00137EB9" w:rsidRDefault="001B6913" w:rsidP="001B69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7EB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Učenik je jasnom, zanimljivom i motivirajućom rečenicom/mišlju potaknuo publiku na daljnje praćenje govora.</w:t>
            </w:r>
          </w:p>
          <w:p w14:paraId="38D7937F" w14:textId="41422FF3" w:rsidR="007D6A40" w:rsidRPr="00137EB9" w:rsidRDefault="007D6A40" w:rsidP="001B69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3365BB0" w14:textId="77777777" w:rsidR="007D6A40" w:rsidRPr="00137EB9" w:rsidRDefault="007D6A40" w:rsidP="001B69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2B6A2A90" w14:textId="77777777" w:rsidR="007C4576" w:rsidRDefault="007C4576" w:rsidP="007D6A4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E4E9078" w14:textId="77777777" w:rsidR="007C4576" w:rsidRDefault="007C4576" w:rsidP="007D6A4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97450E2" w14:textId="77777777" w:rsidR="007C4576" w:rsidRDefault="007C4576" w:rsidP="007D6A4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EAF7A7B" w14:textId="070943A2" w:rsidR="001B6913" w:rsidRPr="000A01D7" w:rsidRDefault="001B6913" w:rsidP="007D6A4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0A01D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/2</w:t>
            </w:r>
          </w:p>
        </w:tc>
        <w:tc>
          <w:tcPr>
            <w:tcW w:w="703" w:type="dxa"/>
          </w:tcPr>
          <w:p w14:paraId="33D6166B" w14:textId="77777777" w:rsidR="001B6913" w:rsidRPr="00137EB9" w:rsidRDefault="001B6913" w:rsidP="001B6913">
            <w:pPr>
              <w:spacing w:after="200"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68E39F29" w14:textId="77777777" w:rsidR="001B6913" w:rsidRPr="00137EB9" w:rsidRDefault="001B6913" w:rsidP="001B6913">
            <w:pPr>
              <w:spacing w:after="200"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4B81F399" w14:textId="77777777" w:rsidR="001B6913" w:rsidRPr="00137EB9" w:rsidRDefault="001B6913" w:rsidP="001B6913">
            <w:pPr>
              <w:spacing w:after="200"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4C519FB3" w14:textId="77777777" w:rsidR="001B6913" w:rsidRPr="00137EB9" w:rsidRDefault="001B6913" w:rsidP="001B6913">
            <w:pPr>
              <w:spacing w:after="200"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2D4795EC" w14:textId="77777777" w:rsidR="001B6913" w:rsidRPr="00137EB9" w:rsidRDefault="001B6913" w:rsidP="001B6913">
            <w:pPr>
              <w:spacing w:after="200"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344DD95A" w14:textId="77777777" w:rsidR="001B6913" w:rsidRPr="00137EB9" w:rsidRDefault="001B6913" w:rsidP="001B6913">
            <w:pPr>
              <w:spacing w:after="200"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6F362F14" w14:textId="77777777" w:rsidR="001B6913" w:rsidRPr="00137EB9" w:rsidRDefault="001B6913" w:rsidP="001B6913">
            <w:pPr>
              <w:spacing w:after="200"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565827EB" w14:textId="77777777" w:rsidR="001B6913" w:rsidRPr="00137EB9" w:rsidRDefault="001B6913" w:rsidP="001B6913">
            <w:pPr>
              <w:spacing w:after="200"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75F954C2" w14:textId="77777777" w:rsidR="007D6A40" w:rsidRPr="000A01D7" w:rsidRDefault="007D6A40" w:rsidP="001B6913">
            <w:pPr>
              <w:spacing w:after="200" w:line="276" w:lineRule="auto"/>
              <w:contextualSpacing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5D5C74D" w14:textId="776843AE" w:rsidR="001B6913" w:rsidRPr="000A01D7" w:rsidRDefault="001B6913" w:rsidP="001B6913">
            <w:pPr>
              <w:spacing w:after="200" w:line="276" w:lineRule="auto"/>
              <w:contextualSpacing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0A01D7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/10</w:t>
            </w:r>
          </w:p>
        </w:tc>
      </w:tr>
      <w:tr w:rsidR="007D6A40" w:rsidRPr="00137EB9" w14:paraId="06D3141B" w14:textId="154B88D3" w:rsidTr="007D6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AFA53E3" w14:textId="77777777" w:rsidR="001B6913" w:rsidRPr="00137EB9" w:rsidRDefault="001B6913" w:rsidP="007D6A40">
            <w:pPr>
              <w:pStyle w:val="Odlomakpopisa"/>
              <w:numPr>
                <w:ilvl w:val="0"/>
                <w:numId w:val="4"/>
              </w:numPr>
              <w:ind w:left="3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70E803" w14:textId="77777777" w:rsidR="001B6913" w:rsidRPr="00137EB9" w:rsidRDefault="001B6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5" w:type="dxa"/>
          </w:tcPr>
          <w:p w14:paraId="56816593" w14:textId="77777777" w:rsidR="001B6913" w:rsidRPr="00137EB9" w:rsidRDefault="001B6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1" w:type="dxa"/>
          </w:tcPr>
          <w:p w14:paraId="3D2291DE" w14:textId="77777777" w:rsidR="001B6913" w:rsidRPr="00137EB9" w:rsidRDefault="001B6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1" w:type="dxa"/>
          </w:tcPr>
          <w:p w14:paraId="7242C6D7" w14:textId="77777777" w:rsidR="001B6913" w:rsidRPr="00137EB9" w:rsidRDefault="001B6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</w:tcPr>
          <w:p w14:paraId="0DCCD4CE" w14:textId="77777777" w:rsidR="001B6913" w:rsidRPr="00137EB9" w:rsidRDefault="001B6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D6A40" w:rsidRPr="00137EB9" w14:paraId="6BEA906D" w14:textId="060CA7A0" w:rsidTr="007D6A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AB6F5CC" w14:textId="77777777" w:rsidR="001B6913" w:rsidRPr="00137EB9" w:rsidRDefault="001B6913" w:rsidP="007D6A40">
            <w:pPr>
              <w:pStyle w:val="Odlomakpopisa"/>
              <w:numPr>
                <w:ilvl w:val="0"/>
                <w:numId w:val="4"/>
              </w:numPr>
              <w:ind w:left="3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007079" w14:textId="77777777" w:rsidR="001B6913" w:rsidRPr="00137EB9" w:rsidRDefault="001B6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5" w:type="dxa"/>
          </w:tcPr>
          <w:p w14:paraId="13E791E0" w14:textId="77777777" w:rsidR="001B6913" w:rsidRPr="00137EB9" w:rsidRDefault="001B6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1" w:type="dxa"/>
          </w:tcPr>
          <w:p w14:paraId="35D3EF87" w14:textId="77777777" w:rsidR="001B6913" w:rsidRPr="00137EB9" w:rsidRDefault="001B6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1" w:type="dxa"/>
          </w:tcPr>
          <w:p w14:paraId="1E98EDE1" w14:textId="77777777" w:rsidR="001B6913" w:rsidRPr="00137EB9" w:rsidRDefault="001B6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</w:tcPr>
          <w:p w14:paraId="2E874EDD" w14:textId="77777777" w:rsidR="001B6913" w:rsidRPr="00137EB9" w:rsidRDefault="001B6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D6A40" w:rsidRPr="00137EB9" w14:paraId="2A90D22A" w14:textId="17E92E6F" w:rsidTr="007D6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0B38E93" w14:textId="77777777" w:rsidR="001B6913" w:rsidRPr="00137EB9" w:rsidRDefault="001B6913" w:rsidP="007D6A40">
            <w:pPr>
              <w:pStyle w:val="Odlomakpopisa"/>
              <w:numPr>
                <w:ilvl w:val="0"/>
                <w:numId w:val="4"/>
              </w:numPr>
              <w:ind w:left="3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716350" w14:textId="77777777" w:rsidR="001B6913" w:rsidRPr="00137EB9" w:rsidRDefault="001B6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5" w:type="dxa"/>
          </w:tcPr>
          <w:p w14:paraId="4FFBB998" w14:textId="77777777" w:rsidR="001B6913" w:rsidRPr="00137EB9" w:rsidRDefault="001B6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1" w:type="dxa"/>
          </w:tcPr>
          <w:p w14:paraId="070BEBA4" w14:textId="77777777" w:rsidR="001B6913" w:rsidRPr="00137EB9" w:rsidRDefault="001B6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1" w:type="dxa"/>
          </w:tcPr>
          <w:p w14:paraId="6F5BA9DF" w14:textId="77777777" w:rsidR="001B6913" w:rsidRPr="00137EB9" w:rsidRDefault="001B6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</w:tcPr>
          <w:p w14:paraId="67A70A00" w14:textId="77777777" w:rsidR="001B6913" w:rsidRPr="00137EB9" w:rsidRDefault="001B6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D6A40" w:rsidRPr="00137EB9" w14:paraId="4638D48A" w14:textId="0E378C40" w:rsidTr="007D6A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0DB5C5E" w14:textId="77777777" w:rsidR="001B6913" w:rsidRPr="00137EB9" w:rsidRDefault="001B6913" w:rsidP="007D6A40">
            <w:pPr>
              <w:pStyle w:val="Odlomakpopisa"/>
              <w:numPr>
                <w:ilvl w:val="0"/>
                <w:numId w:val="4"/>
              </w:numPr>
              <w:ind w:left="3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734416" w14:textId="77777777" w:rsidR="001B6913" w:rsidRPr="00137EB9" w:rsidRDefault="001B6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5" w:type="dxa"/>
          </w:tcPr>
          <w:p w14:paraId="4307D3D6" w14:textId="77777777" w:rsidR="001B6913" w:rsidRPr="00137EB9" w:rsidRDefault="001B6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1" w:type="dxa"/>
          </w:tcPr>
          <w:p w14:paraId="1E569C66" w14:textId="77777777" w:rsidR="001B6913" w:rsidRPr="00137EB9" w:rsidRDefault="001B6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1" w:type="dxa"/>
          </w:tcPr>
          <w:p w14:paraId="7BBABEDB" w14:textId="77777777" w:rsidR="001B6913" w:rsidRPr="00137EB9" w:rsidRDefault="001B6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</w:tcPr>
          <w:p w14:paraId="040C3C75" w14:textId="77777777" w:rsidR="001B6913" w:rsidRPr="00137EB9" w:rsidRDefault="001B6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D6A40" w:rsidRPr="00137EB9" w14:paraId="3E18B0DB" w14:textId="647819BC" w:rsidTr="007D6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CAF926C" w14:textId="77777777" w:rsidR="001B6913" w:rsidRPr="00137EB9" w:rsidRDefault="001B6913" w:rsidP="007D6A40">
            <w:pPr>
              <w:pStyle w:val="Odlomakpopisa"/>
              <w:numPr>
                <w:ilvl w:val="0"/>
                <w:numId w:val="4"/>
              </w:numPr>
              <w:ind w:left="3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90EBD0" w14:textId="77777777" w:rsidR="001B6913" w:rsidRPr="00137EB9" w:rsidRDefault="001B6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5" w:type="dxa"/>
          </w:tcPr>
          <w:p w14:paraId="40B35557" w14:textId="77777777" w:rsidR="001B6913" w:rsidRPr="00137EB9" w:rsidRDefault="001B6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1" w:type="dxa"/>
          </w:tcPr>
          <w:p w14:paraId="3ADDCF16" w14:textId="77777777" w:rsidR="001B6913" w:rsidRPr="00137EB9" w:rsidRDefault="001B6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1" w:type="dxa"/>
          </w:tcPr>
          <w:p w14:paraId="6A5E48B8" w14:textId="77777777" w:rsidR="001B6913" w:rsidRPr="00137EB9" w:rsidRDefault="001B6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</w:tcPr>
          <w:p w14:paraId="6E803B34" w14:textId="77777777" w:rsidR="001B6913" w:rsidRPr="00137EB9" w:rsidRDefault="001B6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D6A40" w:rsidRPr="00137EB9" w14:paraId="43E1CCF0" w14:textId="486C2809" w:rsidTr="007D6A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E6CF76A" w14:textId="77777777" w:rsidR="001B6913" w:rsidRPr="00137EB9" w:rsidRDefault="001B6913" w:rsidP="007D6A40">
            <w:pPr>
              <w:pStyle w:val="Odlomakpopisa"/>
              <w:numPr>
                <w:ilvl w:val="0"/>
                <w:numId w:val="4"/>
              </w:numPr>
              <w:ind w:left="3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5C5BDA" w14:textId="77777777" w:rsidR="001B6913" w:rsidRPr="00137EB9" w:rsidRDefault="001B6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5" w:type="dxa"/>
          </w:tcPr>
          <w:p w14:paraId="633C7277" w14:textId="77777777" w:rsidR="001B6913" w:rsidRPr="00137EB9" w:rsidRDefault="001B6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1" w:type="dxa"/>
          </w:tcPr>
          <w:p w14:paraId="210028E2" w14:textId="77777777" w:rsidR="001B6913" w:rsidRPr="00137EB9" w:rsidRDefault="001B6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1" w:type="dxa"/>
          </w:tcPr>
          <w:p w14:paraId="1E2D1DED" w14:textId="77777777" w:rsidR="001B6913" w:rsidRPr="00137EB9" w:rsidRDefault="001B6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</w:tcPr>
          <w:p w14:paraId="7848BBB4" w14:textId="77777777" w:rsidR="001B6913" w:rsidRPr="00137EB9" w:rsidRDefault="001B6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D6A40" w:rsidRPr="00137EB9" w14:paraId="1271B7DF" w14:textId="1955F1D0" w:rsidTr="007D6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C5B89FB" w14:textId="77777777" w:rsidR="001B6913" w:rsidRPr="00137EB9" w:rsidRDefault="001B6913" w:rsidP="007D6A40">
            <w:pPr>
              <w:pStyle w:val="Odlomakpopisa"/>
              <w:numPr>
                <w:ilvl w:val="0"/>
                <w:numId w:val="4"/>
              </w:numPr>
              <w:ind w:left="3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EC91AFB" w14:textId="77777777" w:rsidR="001B6913" w:rsidRPr="00137EB9" w:rsidRDefault="001B6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5" w:type="dxa"/>
          </w:tcPr>
          <w:p w14:paraId="141CDCE3" w14:textId="77777777" w:rsidR="001B6913" w:rsidRPr="00137EB9" w:rsidRDefault="001B6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1" w:type="dxa"/>
          </w:tcPr>
          <w:p w14:paraId="3252B1CE" w14:textId="77777777" w:rsidR="001B6913" w:rsidRPr="00137EB9" w:rsidRDefault="001B6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1" w:type="dxa"/>
          </w:tcPr>
          <w:p w14:paraId="297BEE4D" w14:textId="77777777" w:rsidR="001B6913" w:rsidRPr="00137EB9" w:rsidRDefault="001B6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</w:tcPr>
          <w:p w14:paraId="112A7123" w14:textId="77777777" w:rsidR="001B6913" w:rsidRPr="00137EB9" w:rsidRDefault="001B6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D6A40" w:rsidRPr="00137EB9" w14:paraId="7E0A99B0" w14:textId="24430483" w:rsidTr="007D6A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7424798" w14:textId="77777777" w:rsidR="001B6913" w:rsidRPr="00137EB9" w:rsidRDefault="001B6913" w:rsidP="007D6A40">
            <w:pPr>
              <w:pStyle w:val="Odlomakpopisa"/>
              <w:numPr>
                <w:ilvl w:val="0"/>
                <w:numId w:val="4"/>
              </w:numPr>
              <w:ind w:left="3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C13D4D" w14:textId="77777777" w:rsidR="001B6913" w:rsidRPr="00137EB9" w:rsidRDefault="001B6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5" w:type="dxa"/>
          </w:tcPr>
          <w:p w14:paraId="64599DD2" w14:textId="77777777" w:rsidR="001B6913" w:rsidRPr="00137EB9" w:rsidRDefault="001B6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1" w:type="dxa"/>
          </w:tcPr>
          <w:p w14:paraId="5D085BE0" w14:textId="77777777" w:rsidR="001B6913" w:rsidRPr="00137EB9" w:rsidRDefault="001B6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1" w:type="dxa"/>
          </w:tcPr>
          <w:p w14:paraId="24B9915E" w14:textId="77777777" w:rsidR="001B6913" w:rsidRPr="00137EB9" w:rsidRDefault="001B6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</w:tcPr>
          <w:p w14:paraId="3A10E34B" w14:textId="77777777" w:rsidR="001B6913" w:rsidRPr="00137EB9" w:rsidRDefault="001B6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D6A40" w:rsidRPr="00137EB9" w14:paraId="2610BA68" w14:textId="34EC7596" w:rsidTr="007D6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C06517E" w14:textId="77777777" w:rsidR="001B6913" w:rsidRPr="00137EB9" w:rsidRDefault="001B6913" w:rsidP="007D6A40">
            <w:pPr>
              <w:pStyle w:val="Odlomakpopisa"/>
              <w:numPr>
                <w:ilvl w:val="0"/>
                <w:numId w:val="4"/>
              </w:numPr>
              <w:ind w:left="3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971544C" w14:textId="77777777" w:rsidR="001B6913" w:rsidRPr="00137EB9" w:rsidRDefault="001B6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5" w:type="dxa"/>
          </w:tcPr>
          <w:p w14:paraId="2BBBB576" w14:textId="77777777" w:rsidR="001B6913" w:rsidRPr="00137EB9" w:rsidRDefault="001B6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1" w:type="dxa"/>
          </w:tcPr>
          <w:p w14:paraId="5B2D3F24" w14:textId="77777777" w:rsidR="001B6913" w:rsidRPr="00137EB9" w:rsidRDefault="001B6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1" w:type="dxa"/>
          </w:tcPr>
          <w:p w14:paraId="71DC28A8" w14:textId="77777777" w:rsidR="001B6913" w:rsidRPr="00137EB9" w:rsidRDefault="001B6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</w:tcPr>
          <w:p w14:paraId="6E67BDF3" w14:textId="77777777" w:rsidR="001B6913" w:rsidRPr="00137EB9" w:rsidRDefault="001B6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D6A40" w:rsidRPr="00137EB9" w14:paraId="562EAF82" w14:textId="1CEF17E7" w:rsidTr="007D6A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211E62C" w14:textId="77777777" w:rsidR="001B6913" w:rsidRPr="00137EB9" w:rsidRDefault="001B6913" w:rsidP="007D6A40">
            <w:pPr>
              <w:pStyle w:val="Odlomakpopisa"/>
              <w:numPr>
                <w:ilvl w:val="0"/>
                <w:numId w:val="4"/>
              </w:numPr>
              <w:ind w:left="3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B7D9C3" w14:textId="77777777" w:rsidR="001B6913" w:rsidRPr="00137EB9" w:rsidRDefault="001B6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5" w:type="dxa"/>
          </w:tcPr>
          <w:p w14:paraId="5F29D505" w14:textId="77777777" w:rsidR="001B6913" w:rsidRPr="00137EB9" w:rsidRDefault="001B6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1" w:type="dxa"/>
          </w:tcPr>
          <w:p w14:paraId="62DE1015" w14:textId="77777777" w:rsidR="001B6913" w:rsidRPr="00137EB9" w:rsidRDefault="001B6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1" w:type="dxa"/>
          </w:tcPr>
          <w:p w14:paraId="7C1BEBB6" w14:textId="77777777" w:rsidR="001B6913" w:rsidRPr="00137EB9" w:rsidRDefault="001B6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</w:tcPr>
          <w:p w14:paraId="1B74BFE1" w14:textId="77777777" w:rsidR="001B6913" w:rsidRPr="00137EB9" w:rsidRDefault="001B6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D6A40" w:rsidRPr="00137EB9" w14:paraId="556B512B" w14:textId="68F1CEBD" w:rsidTr="007D6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2008F0E" w14:textId="77777777" w:rsidR="001B6913" w:rsidRPr="00137EB9" w:rsidRDefault="001B6913" w:rsidP="007D6A40">
            <w:pPr>
              <w:pStyle w:val="Odlomakpopisa"/>
              <w:numPr>
                <w:ilvl w:val="0"/>
                <w:numId w:val="4"/>
              </w:numPr>
              <w:ind w:left="3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A7CF907" w14:textId="77777777" w:rsidR="001B6913" w:rsidRPr="00137EB9" w:rsidRDefault="001B6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5" w:type="dxa"/>
          </w:tcPr>
          <w:p w14:paraId="276A85CB" w14:textId="77777777" w:rsidR="001B6913" w:rsidRPr="00137EB9" w:rsidRDefault="001B6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1" w:type="dxa"/>
          </w:tcPr>
          <w:p w14:paraId="3C9B8727" w14:textId="77777777" w:rsidR="001B6913" w:rsidRPr="00137EB9" w:rsidRDefault="001B6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1" w:type="dxa"/>
          </w:tcPr>
          <w:p w14:paraId="359CA4CE" w14:textId="77777777" w:rsidR="001B6913" w:rsidRPr="00137EB9" w:rsidRDefault="001B6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</w:tcPr>
          <w:p w14:paraId="1F9504C0" w14:textId="77777777" w:rsidR="001B6913" w:rsidRPr="00137EB9" w:rsidRDefault="001B6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D6A40" w:rsidRPr="00137EB9" w14:paraId="1C1B0CC8" w14:textId="32E3F64B" w:rsidTr="007D6A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C581E68" w14:textId="77777777" w:rsidR="001B6913" w:rsidRPr="00137EB9" w:rsidRDefault="001B6913" w:rsidP="007D6A40">
            <w:pPr>
              <w:pStyle w:val="Odlomakpopisa"/>
              <w:numPr>
                <w:ilvl w:val="0"/>
                <w:numId w:val="4"/>
              </w:numPr>
              <w:ind w:left="31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9361FC" w14:textId="77777777" w:rsidR="001B6913" w:rsidRPr="00137EB9" w:rsidRDefault="001B6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5" w:type="dxa"/>
          </w:tcPr>
          <w:p w14:paraId="0022D119" w14:textId="77777777" w:rsidR="001B6913" w:rsidRPr="00137EB9" w:rsidRDefault="001B6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1" w:type="dxa"/>
          </w:tcPr>
          <w:p w14:paraId="52BC69AC" w14:textId="77777777" w:rsidR="001B6913" w:rsidRPr="00137EB9" w:rsidRDefault="001B6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1" w:type="dxa"/>
          </w:tcPr>
          <w:p w14:paraId="212ED12A" w14:textId="77777777" w:rsidR="001B6913" w:rsidRPr="00137EB9" w:rsidRDefault="001B6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</w:tcPr>
          <w:p w14:paraId="6E6C6C17" w14:textId="77777777" w:rsidR="001B6913" w:rsidRPr="00137EB9" w:rsidRDefault="001B6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959C431" w14:textId="40D9AB71" w:rsidR="001B6913" w:rsidRPr="00137EB9" w:rsidRDefault="001B6913">
      <w:pPr>
        <w:rPr>
          <w:rFonts w:ascii="Times New Roman" w:hAnsi="Times New Roman" w:cs="Times New Roman"/>
          <w:sz w:val="24"/>
          <w:szCs w:val="24"/>
        </w:rPr>
      </w:pPr>
    </w:p>
    <w:p w14:paraId="7992F0BA" w14:textId="152A183E" w:rsidR="001A704F" w:rsidRPr="00137EB9" w:rsidRDefault="001A704F">
      <w:pPr>
        <w:rPr>
          <w:rFonts w:ascii="Times New Roman" w:hAnsi="Times New Roman" w:cs="Times New Roman"/>
          <w:sz w:val="24"/>
          <w:szCs w:val="24"/>
        </w:rPr>
      </w:pPr>
    </w:p>
    <w:p w14:paraId="750E135D" w14:textId="77777777" w:rsidR="00F736F7" w:rsidRPr="000A01D7" w:rsidRDefault="00F736F7" w:rsidP="001A704F">
      <w:pP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68ACA625" w14:textId="77777777" w:rsidR="00F736F7" w:rsidRPr="000A01D7" w:rsidRDefault="00F736F7" w:rsidP="001A704F">
      <w:pP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2C95BAAF" w14:textId="77777777" w:rsidR="00F736F7" w:rsidRPr="000A01D7" w:rsidRDefault="00F736F7" w:rsidP="001A704F">
      <w:pP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34EDF35A" w14:textId="77777777" w:rsidR="00F736F7" w:rsidRPr="000A01D7" w:rsidRDefault="00F736F7" w:rsidP="001A704F">
      <w:pP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2CC2EA0B" w14:textId="418F63A1" w:rsidR="001A704F" w:rsidRPr="000A01D7" w:rsidRDefault="001A704F" w:rsidP="001A704F">
      <w:pPr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0A01D7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lastRenderedPageBreak/>
        <w:t>Nastavni listić 4</w:t>
      </w:r>
    </w:p>
    <w:p w14:paraId="71A52F1A" w14:textId="5F8803F2" w:rsidR="001A704F" w:rsidRPr="000A01D7" w:rsidRDefault="001A704F" w:rsidP="001A704F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  <w:r w:rsidRPr="000A01D7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 xml:space="preserve">Priprema glavnoga </w:t>
      </w:r>
      <w:r w:rsidR="00B20425" w:rsidRPr="000A01D7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 xml:space="preserve">i zaključnog </w:t>
      </w:r>
      <w:r w:rsidRPr="000A01D7"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  <w:t>dijela govora</w:t>
      </w:r>
    </w:p>
    <w:p w14:paraId="68371B13" w14:textId="25169214" w:rsidR="001A704F" w:rsidRPr="000A01D7" w:rsidRDefault="001A704F" w:rsidP="001A704F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55D8E129" w14:textId="77777777" w:rsidR="00B20425" w:rsidRPr="000A01D7" w:rsidRDefault="00B20425" w:rsidP="00F736F7">
      <w:pPr>
        <w:pStyle w:val="Odlomakpopisa"/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B20425" w:rsidRPr="000A01D7" w:rsidSect="007E3B3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B934354" w14:textId="180A151E" w:rsidR="001A704F" w:rsidRPr="000A01D7" w:rsidRDefault="001A704F" w:rsidP="00F736F7">
      <w:pPr>
        <w:pStyle w:val="Odlomakpopisa"/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01D7">
        <w:rPr>
          <w:rFonts w:ascii="Times New Roman" w:hAnsi="Times New Roman" w:cs="Times New Roman"/>
          <w:b/>
          <w:bCs/>
          <w:sz w:val="24"/>
          <w:szCs w:val="24"/>
        </w:rPr>
        <w:t>GLAVNI DIO</w:t>
      </w:r>
    </w:p>
    <w:p w14:paraId="0B8AEA6D" w14:textId="77777777" w:rsidR="001A704F" w:rsidRPr="000A01D7" w:rsidRDefault="001A704F" w:rsidP="00F736F7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  <w:r w:rsidRPr="000A01D7">
        <w:rPr>
          <w:rFonts w:ascii="Times New Roman" w:hAnsi="Times New Roman" w:cs="Times New Roman"/>
          <w:sz w:val="24"/>
          <w:szCs w:val="24"/>
        </w:rPr>
        <w:t>Priča</w:t>
      </w:r>
    </w:p>
    <w:p w14:paraId="6B500347" w14:textId="6C7A66EF" w:rsidR="001A704F" w:rsidRPr="000A01D7" w:rsidRDefault="001A704F" w:rsidP="00F736F7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  <w:r w:rsidRPr="000A01D7">
        <w:rPr>
          <w:rFonts w:ascii="Times New Roman" w:hAnsi="Times New Roman" w:cs="Times New Roman"/>
          <w:sz w:val="24"/>
          <w:szCs w:val="24"/>
        </w:rPr>
        <w:t>Razdioba</w:t>
      </w:r>
    </w:p>
    <w:p w14:paraId="779AB705" w14:textId="77777777" w:rsidR="001A704F" w:rsidRPr="000A01D7" w:rsidRDefault="001A704F" w:rsidP="00F736F7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  <w:r w:rsidRPr="000A01D7">
        <w:rPr>
          <w:rFonts w:ascii="Times New Roman" w:hAnsi="Times New Roman" w:cs="Times New Roman"/>
          <w:sz w:val="24"/>
          <w:szCs w:val="24"/>
        </w:rPr>
        <w:t>Iznošenje (razlozi)</w:t>
      </w:r>
    </w:p>
    <w:p w14:paraId="694A8FC5" w14:textId="000C51FB" w:rsidR="001A704F" w:rsidRPr="000A01D7" w:rsidRDefault="001A704F" w:rsidP="00F736F7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  <w:r w:rsidRPr="000A01D7">
        <w:rPr>
          <w:rFonts w:ascii="Times New Roman" w:hAnsi="Times New Roman" w:cs="Times New Roman"/>
          <w:sz w:val="24"/>
          <w:szCs w:val="24"/>
        </w:rPr>
        <w:t>Potkrepe</w:t>
      </w:r>
    </w:p>
    <w:p w14:paraId="6DEECB80" w14:textId="188480C5" w:rsidR="001A704F" w:rsidRPr="000A01D7" w:rsidRDefault="001A704F" w:rsidP="00F736F7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  <w:r w:rsidRPr="000A01D7">
        <w:rPr>
          <w:rFonts w:ascii="Times New Roman" w:hAnsi="Times New Roman" w:cs="Times New Roman"/>
          <w:sz w:val="24"/>
          <w:szCs w:val="24"/>
        </w:rPr>
        <w:t>Pobijanja</w:t>
      </w:r>
    </w:p>
    <w:p w14:paraId="2E4CD059" w14:textId="77777777" w:rsidR="00B20425" w:rsidRPr="000A01D7" w:rsidRDefault="00B20425" w:rsidP="00F736F7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</w:p>
    <w:p w14:paraId="2DB2D1D9" w14:textId="77777777" w:rsidR="00B20425" w:rsidRPr="000A01D7" w:rsidRDefault="00B20425" w:rsidP="00B20425">
      <w:pPr>
        <w:pStyle w:val="Odlomakpopisa"/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01D7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4029459A" w14:textId="77777777" w:rsidR="00B20425" w:rsidRPr="000A01D7" w:rsidRDefault="00B20425" w:rsidP="00B20425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  <w:r w:rsidRPr="000A01D7">
        <w:rPr>
          <w:rFonts w:ascii="Times New Roman" w:hAnsi="Times New Roman" w:cs="Times New Roman"/>
          <w:sz w:val="24"/>
          <w:szCs w:val="24"/>
        </w:rPr>
        <w:t>Sažetak</w:t>
      </w:r>
    </w:p>
    <w:p w14:paraId="0A6001A3" w14:textId="77777777" w:rsidR="00B20425" w:rsidRPr="000A01D7" w:rsidRDefault="00B20425" w:rsidP="00B20425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  <w:r w:rsidRPr="000A01D7">
        <w:rPr>
          <w:rFonts w:ascii="Times New Roman" w:hAnsi="Times New Roman" w:cs="Times New Roman"/>
          <w:sz w:val="24"/>
          <w:szCs w:val="24"/>
        </w:rPr>
        <w:t>Poziv (na raspravu i/ili pitanja)</w:t>
      </w:r>
    </w:p>
    <w:p w14:paraId="202B71C7" w14:textId="73B1AF58" w:rsidR="00B20425" w:rsidRPr="000A01D7" w:rsidRDefault="00B20425" w:rsidP="00B20425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  <w:r w:rsidRPr="000A01D7">
        <w:rPr>
          <w:rFonts w:ascii="Times New Roman" w:hAnsi="Times New Roman" w:cs="Times New Roman"/>
          <w:sz w:val="24"/>
          <w:szCs w:val="24"/>
        </w:rPr>
        <w:t>Efekt</w:t>
      </w:r>
      <w:r w:rsidR="00894FB4" w:rsidRPr="000A01D7">
        <w:rPr>
          <w:rFonts w:ascii="Times New Roman" w:hAnsi="Times New Roman" w:cs="Times New Roman"/>
          <w:sz w:val="24"/>
          <w:szCs w:val="24"/>
        </w:rPr>
        <w:t>a</w:t>
      </w:r>
      <w:r w:rsidRPr="000A01D7">
        <w:rPr>
          <w:rFonts w:ascii="Times New Roman" w:hAnsi="Times New Roman" w:cs="Times New Roman"/>
          <w:sz w:val="24"/>
          <w:szCs w:val="24"/>
        </w:rPr>
        <w:t>n završetak</w:t>
      </w:r>
    </w:p>
    <w:p w14:paraId="3DB8B589" w14:textId="77777777" w:rsidR="00B20425" w:rsidRPr="000A01D7" w:rsidRDefault="00B20425" w:rsidP="00B20425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  <w:r w:rsidRPr="000A01D7">
        <w:rPr>
          <w:rFonts w:ascii="Times New Roman" w:hAnsi="Times New Roman" w:cs="Times New Roman"/>
          <w:sz w:val="24"/>
          <w:szCs w:val="24"/>
        </w:rPr>
        <w:t>Zahvala (i/ili isprika)</w:t>
      </w:r>
    </w:p>
    <w:p w14:paraId="7219253A" w14:textId="77777777" w:rsidR="00B20425" w:rsidRPr="000A01D7" w:rsidRDefault="00B20425" w:rsidP="00B20425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285C7F22" w14:textId="77777777" w:rsidR="00B20425" w:rsidRPr="000A01D7" w:rsidRDefault="00B20425" w:rsidP="00F736F7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  <w:sectPr w:rsidR="00B20425" w:rsidRPr="000A01D7" w:rsidSect="00B2042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8486E0E" w14:textId="7C42C3BF" w:rsidR="00B20425" w:rsidRPr="000A01D7" w:rsidRDefault="00B20425" w:rsidP="00F736F7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</w:p>
    <w:p w14:paraId="32B22E57" w14:textId="77777777" w:rsidR="00F736F7" w:rsidRPr="000A01D7" w:rsidRDefault="00F736F7" w:rsidP="00F736F7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</w:p>
    <w:p w14:paraId="1A1D380F" w14:textId="77777777" w:rsidR="00F736F7" w:rsidRPr="000A01D7" w:rsidRDefault="00F736F7" w:rsidP="00F736F7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01D7">
        <w:rPr>
          <w:rFonts w:ascii="Times New Roman" w:hAnsi="Times New Roman" w:cs="Times New Roman"/>
          <w:b/>
          <w:bCs/>
          <w:sz w:val="24"/>
          <w:szCs w:val="24"/>
        </w:rPr>
        <w:t>PRONALAŽENJE – PRIKUPLJANJE</w:t>
      </w:r>
    </w:p>
    <w:p w14:paraId="6DFC4694" w14:textId="02A0C6C6" w:rsidR="00F736F7" w:rsidRPr="000A01D7" w:rsidRDefault="00F736F7" w:rsidP="00E96B8E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01D7">
        <w:rPr>
          <w:rFonts w:ascii="Times New Roman" w:hAnsi="Times New Roman" w:cs="Times New Roman"/>
          <w:sz w:val="24"/>
          <w:szCs w:val="24"/>
        </w:rPr>
        <w:t xml:space="preserve">prikupiti podatke iz različitih izvora i zabilježiti ih </w:t>
      </w:r>
    </w:p>
    <w:p w14:paraId="022C7F46" w14:textId="6CF64828" w:rsidR="00F736F7" w:rsidRPr="000A01D7" w:rsidRDefault="00F736F7" w:rsidP="00E96B8E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01D7">
        <w:rPr>
          <w:rFonts w:ascii="Times New Roman" w:hAnsi="Times New Roman" w:cs="Times New Roman"/>
          <w:sz w:val="24"/>
          <w:szCs w:val="24"/>
        </w:rPr>
        <w:t>kritički se osvrnuti na prikupljene podatke</w:t>
      </w:r>
    </w:p>
    <w:p w14:paraId="001B5C4D" w14:textId="3F3B2982" w:rsidR="00F736F7" w:rsidRPr="000A01D7" w:rsidRDefault="00F736F7" w:rsidP="00E96B8E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01D7">
        <w:rPr>
          <w:rFonts w:ascii="Times New Roman" w:hAnsi="Times New Roman" w:cs="Times New Roman"/>
          <w:sz w:val="24"/>
          <w:szCs w:val="24"/>
        </w:rPr>
        <w:t>proučiti različita mišljenja i sta</w:t>
      </w:r>
      <w:r w:rsidR="00894FB4" w:rsidRPr="000A01D7">
        <w:rPr>
          <w:rFonts w:ascii="Times New Roman" w:hAnsi="Times New Roman" w:cs="Times New Roman"/>
          <w:sz w:val="24"/>
          <w:szCs w:val="24"/>
        </w:rPr>
        <w:t>jališta</w:t>
      </w:r>
    </w:p>
    <w:p w14:paraId="34B0AE79" w14:textId="77777777" w:rsidR="00F736F7" w:rsidRPr="000A01D7" w:rsidRDefault="00F736F7" w:rsidP="00F736F7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01D7">
        <w:rPr>
          <w:rFonts w:ascii="Times New Roman" w:hAnsi="Times New Roman" w:cs="Times New Roman"/>
          <w:b/>
          <w:bCs/>
          <w:sz w:val="24"/>
          <w:szCs w:val="24"/>
        </w:rPr>
        <w:t>RASPOREĐIVANJE</w:t>
      </w:r>
    </w:p>
    <w:p w14:paraId="792220C7" w14:textId="5BB43E43" w:rsidR="00F736F7" w:rsidRPr="000A01D7" w:rsidRDefault="00F736F7" w:rsidP="00E96B8E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01D7">
        <w:rPr>
          <w:rFonts w:ascii="Times New Roman" w:hAnsi="Times New Roman" w:cs="Times New Roman"/>
          <w:sz w:val="24"/>
          <w:szCs w:val="24"/>
        </w:rPr>
        <w:t>rasporediti prikupljene podatke u trod</w:t>
      </w:r>
      <w:r w:rsidR="00894FB4" w:rsidRPr="000A01D7">
        <w:rPr>
          <w:rFonts w:ascii="Times New Roman" w:hAnsi="Times New Roman" w:cs="Times New Roman"/>
          <w:sz w:val="24"/>
          <w:szCs w:val="24"/>
        </w:rPr>
        <w:t>i</w:t>
      </w:r>
      <w:r w:rsidRPr="000A01D7">
        <w:rPr>
          <w:rFonts w:ascii="Times New Roman" w:hAnsi="Times New Roman" w:cs="Times New Roman"/>
          <w:sz w:val="24"/>
          <w:szCs w:val="24"/>
        </w:rPr>
        <w:t>jelnu strukturu govora</w:t>
      </w:r>
    </w:p>
    <w:p w14:paraId="2D507784" w14:textId="2CC5689B" w:rsidR="00F736F7" w:rsidRPr="000A01D7" w:rsidRDefault="00F736F7" w:rsidP="00E96B8E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01D7">
        <w:rPr>
          <w:rFonts w:ascii="Times New Roman" w:hAnsi="Times New Roman" w:cs="Times New Roman"/>
          <w:sz w:val="24"/>
          <w:szCs w:val="24"/>
        </w:rPr>
        <w:t>smjestiti svoje dojmove ili argumente u trod</w:t>
      </w:r>
      <w:r w:rsidR="00894FB4" w:rsidRPr="000A01D7">
        <w:rPr>
          <w:rFonts w:ascii="Times New Roman" w:hAnsi="Times New Roman" w:cs="Times New Roman"/>
          <w:sz w:val="24"/>
          <w:szCs w:val="24"/>
        </w:rPr>
        <w:t>i</w:t>
      </w:r>
      <w:r w:rsidRPr="000A01D7">
        <w:rPr>
          <w:rFonts w:ascii="Times New Roman" w:hAnsi="Times New Roman" w:cs="Times New Roman"/>
          <w:sz w:val="24"/>
          <w:szCs w:val="24"/>
        </w:rPr>
        <w:t>jelnu strukturu govora</w:t>
      </w:r>
    </w:p>
    <w:p w14:paraId="0305DB4C" w14:textId="2C4ADB1A" w:rsidR="00F736F7" w:rsidRPr="000A01D7" w:rsidRDefault="00F736F7" w:rsidP="00E96B8E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01D7">
        <w:rPr>
          <w:rFonts w:ascii="Times New Roman" w:hAnsi="Times New Roman" w:cs="Times New Roman"/>
          <w:sz w:val="24"/>
          <w:szCs w:val="24"/>
        </w:rPr>
        <w:t>smjestiti završne misli u zaključak</w:t>
      </w:r>
    </w:p>
    <w:p w14:paraId="12BAAC02" w14:textId="77777777" w:rsidR="00F736F7" w:rsidRPr="000A01D7" w:rsidRDefault="00F736F7" w:rsidP="00F736F7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01D7">
        <w:rPr>
          <w:rFonts w:ascii="Times New Roman" w:hAnsi="Times New Roman" w:cs="Times New Roman"/>
          <w:b/>
          <w:bCs/>
          <w:sz w:val="24"/>
          <w:szCs w:val="24"/>
        </w:rPr>
        <w:t>SASTAVLJANJE</w:t>
      </w:r>
    </w:p>
    <w:p w14:paraId="1E658174" w14:textId="2A92037F" w:rsidR="00F736F7" w:rsidRPr="000A01D7" w:rsidRDefault="00F736F7" w:rsidP="00E96B8E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01D7">
        <w:rPr>
          <w:rFonts w:ascii="Times New Roman" w:hAnsi="Times New Roman" w:cs="Times New Roman"/>
          <w:sz w:val="24"/>
          <w:szCs w:val="24"/>
        </w:rPr>
        <w:t>sastaviti i povezati prikupljene podatke i vlastit</w:t>
      </w:r>
      <w:r w:rsidR="00F36180" w:rsidRPr="000A01D7">
        <w:rPr>
          <w:rFonts w:ascii="Times New Roman" w:hAnsi="Times New Roman" w:cs="Times New Roman"/>
          <w:sz w:val="24"/>
          <w:szCs w:val="24"/>
        </w:rPr>
        <w:t>a</w:t>
      </w:r>
      <w:r w:rsidRPr="000A01D7">
        <w:rPr>
          <w:rFonts w:ascii="Times New Roman" w:hAnsi="Times New Roman" w:cs="Times New Roman"/>
          <w:sz w:val="24"/>
          <w:szCs w:val="24"/>
        </w:rPr>
        <w:t xml:space="preserve"> sta</w:t>
      </w:r>
      <w:r w:rsidR="00F36180" w:rsidRPr="000A01D7">
        <w:rPr>
          <w:rFonts w:ascii="Times New Roman" w:hAnsi="Times New Roman" w:cs="Times New Roman"/>
          <w:sz w:val="24"/>
          <w:szCs w:val="24"/>
        </w:rPr>
        <w:t>jališta</w:t>
      </w:r>
      <w:r w:rsidRPr="000A01D7">
        <w:rPr>
          <w:rFonts w:ascii="Times New Roman" w:hAnsi="Times New Roman" w:cs="Times New Roman"/>
          <w:sz w:val="24"/>
          <w:szCs w:val="24"/>
        </w:rPr>
        <w:t xml:space="preserve"> u cjeloviti smisleni tekst i potom se vratiti na prethodnu radnju </w:t>
      </w:r>
      <w:r w:rsidR="00F36180" w:rsidRPr="000A01D7">
        <w:rPr>
          <w:rFonts w:ascii="Times New Roman" w:hAnsi="Times New Roman" w:cs="Times New Roman"/>
          <w:sz w:val="24"/>
          <w:szCs w:val="24"/>
        </w:rPr>
        <w:t>te</w:t>
      </w:r>
      <w:r w:rsidRPr="000A01D7">
        <w:rPr>
          <w:rFonts w:ascii="Times New Roman" w:hAnsi="Times New Roman" w:cs="Times New Roman"/>
          <w:sz w:val="24"/>
          <w:szCs w:val="24"/>
        </w:rPr>
        <w:t xml:space="preserve"> </w:t>
      </w:r>
      <w:r w:rsidR="00F36180" w:rsidRPr="000A01D7">
        <w:rPr>
          <w:rFonts w:ascii="Times New Roman" w:hAnsi="Times New Roman" w:cs="Times New Roman"/>
          <w:sz w:val="24"/>
          <w:szCs w:val="24"/>
        </w:rPr>
        <w:t xml:space="preserve">ponovno </w:t>
      </w:r>
      <w:r w:rsidRPr="000A01D7">
        <w:rPr>
          <w:rFonts w:ascii="Times New Roman" w:hAnsi="Times New Roman" w:cs="Times New Roman"/>
          <w:sz w:val="24"/>
          <w:szCs w:val="24"/>
        </w:rPr>
        <w:t>rasporediti dijelove teksta u trod</w:t>
      </w:r>
      <w:r w:rsidR="00F36180" w:rsidRPr="000A01D7">
        <w:rPr>
          <w:rFonts w:ascii="Times New Roman" w:hAnsi="Times New Roman" w:cs="Times New Roman"/>
          <w:sz w:val="24"/>
          <w:szCs w:val="24"/>
        </w:rPr>
        <w:t>i</w:t>
      </w:r>
      <w:r w:rsidRPr="000A01D7">
        <w:rPr>
          <w:rFonts w:ascii="Times New Roman" w:hAnsi="Times New Roman" w:cs="Times New Roman"/>
          <w:sz w:val="24"/>
          <w:szCs w:val="24"/>
        </w:rPr>
        <w:t>jelnu strukturu govora</w:t>
      </w:r>
    </w:p>
    <w:p w14:paraId="498B8C8D" w14:textId="530565FB" w:rsidR="00F736F7" w:rsidRPr="000A01D7" w:rsidRDefault="00F736F7" w:rsidP="00F736F7">
      <w:pPr>
        <w:jc w:val="both"/>
        <w:rPr>
          <w:rFonts w:ascii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p w14:paraId="0AF0C1FE" w14:textId="77777777" w:rsidR="001A704F" w:rsidRPr="00137EB9" w:rsidRDefault="001A704F">
      <w:pPr>
        <w:rPr>
          <w:rFonts w:ascii="Times New Roman" w:hAnsi="Times New Roman" w:cs="Times New Roman"/>
          <w:sz w:val="24"/>
          <w:szCs w:val="24"/>
        </w:rPr>
      </w:pPr>
    </w:p>
    <w:sectPr w:rsidR="001A704F" w:rsidRPr="00137EB9" w:rsidSect="00B2042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5ACC"/>
    <w:multiLevelType w:val="hybridMultilevel"/>
    <w:tmpl w:val="05BA23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B5A58"/>
    <w:multiLevelType w:val="hybridMultilevel"/>
    <w:tmpl w:val="EAC63B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76CAC"/>
    <w:multiLevelType w:val="hybridMultilevel"/>
    <w:tmpl w:val="B5FE6CB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A0F90"/>
    <w:multiLevelType w:val="hybridMultilevel"/>
    <w:tmpl w:val="15B2B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16794"/>
    <w:multiLevelType w:val="hybridMultilevel"/>
    <w:tmpl w:val="919477B2"/>
    <w:lvl w:ilvl="0" w:tplc="A29E245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D446B"/>
    <w:multiLevelType w:val="hybridMultilevel"/>
    <w:tmpl w:val="0BA89D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B07BA"/>
    <w:multiLevelType w:val="hybridMultilevel"/>
    <w:tmpl w:val="DF08F52E"/>
    <w:lvl w:ilvl="0" w:tplc="72E684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4841DD"/>
    <w:multiLevelType w:val="hybridMultilevel"/>
    <w:tmpl w:val="8D94FF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7641A"/>
    <w:multiLevelType w:val="hybridMultilevel"/>
    <w:tmpl w:val="0C22D36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F66F5"/>
    <w:multiLevelType w:val="hybridMultilevel"/>
    <w:tmpl w:val="DC1CB7A0"/>
    <w:lvl w:ilvl="0" w:tplc="F360560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D62360"/>
    <w:multiLevelType w:val="hybridMultilevel"/>
    <w:tmpl w:val="5A18AD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956A3A"/>
    <w:multiLevelType w:val="hybridMultilevel"/>
    <w:tmpl w:val="1C08E3E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C03C4"/>
    <w:multiLevelType w:val="hybridMultilevel"/>
    <w:tmpl w:val="2D56B6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D43BFE"/>
    <w:multiLevelType w:val="hybridMultilevel"/>
    <w:tmpl w:val="F5E4F7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12"/>
  </w:num>
  <w:num w:numId="5">
    <w:abstractNumId w:val="6"/>
  </w:num>
  <w:num w:numId="6">
    <w:abstractNumId w:val="9"/>
  </w:num>
  <w:num w:numId="7">
    <w:abstractNumId w:val="13"/>
  </w:num>
  <w:num w:numId="8">
    <w:abstractNumId w:val="8"/>
  </w:num>
  <w:num w:numId="9">
    <w:abstractNumId w:val="11"/>
  </w:num>
  <w:num w:numId="10">
    <w:abstractNumId w:val="0"/>
  </w:num>
  <w:num w:numId="11">
    <w:abstractNumId w:val="2"/>
  </w:num>
  <w:num w:numId="12">
    <w:abstractNumId w:val="7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C04"/>
    <w:rsid w:val="000A01D7"/>
    <w:rsid w:val="00137EB9"/>
    <w:rsid w:val="001A704F"/>
    <w:rsid w:val="001B6913"/>
    <w:rsid w:val="001D7132"/>
    <w:rsid w:val="0027294B"/>
    <w:rsid w:val="003613A7"/>
    <w:rsid w:val="003C4C3C"/>
    <w:rsid w:val="004864D4"/>
    <w:rsid w:val="004D227B"/>
    <w:rsid w:val="00603332"/>
    <w:rsid w:val="006B569A"/>
    <w:rsid w:val="006C319D"/>
    <w:rsid w:val="0070579A"/>
    <w:rsid w:val="00746224"/>
    <w:rsid w:val="007C4576"/>
    <w:rsid w:val="007D6A40"/>
    <w:rsid w:val="00894FB4"/>
    <w:rsid w:val="00AA3C04"/>
    <w:rsid w:val="00B20425"/>
    <w:rsid w:val="00C35323"/>
    <w:rsid w:val="00CE1BDE"/>
    <w:rsid w:val="00D112C7"/>
    <w:rsid w:val="00E342A8"/>
    <w:rsid w:val="00E96B8E"/>
    <w:rsid w:val="00F27A3B"/>
    <w:rsid w:val="00F36180"/>
    <w:rsid w:val="00F7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8205C"/>
  <w15:chartTrackingRefBased/>
  <w15:docId w15:val="{56B857DB-106F-4452-964F-7045BA8D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94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72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7294B"/>
    <w:pPr>
      <w:ind w:left="720"/>
      <w:contextualSpacing/>
    </w:pPr>
  </w:style>
  <w:style w:type="table" w:styleId="ivopisnatablicareetke6-isticanje2">
    <w:name w:val="Grid Table 6 Colorful Accent 2"/>
    <w:basedOn w:val="Obinatablica"/>
    <w:uiPriority w:val="51"/>
    <w:rsid w:val="0027294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2">
    <w:name w:val="Grid Table 4 Accent 2"/>
    <w:basedOn w:val="Obinatablica"/>
    <w:uiPriority w:val="49"/>
    <w:rsid w:val="0027294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4">
    <w:name w:val="Grid Table 4 Accent 4"/>
    <w:basedOn w:val="Obinatablica"/>
    <w:uiPriority w:val="49"/>
    <w:rsid w:val="004864D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reetke2-isticanje4">
    <w:name w:val="Grid Table 2 Accent 4"/>
    <w:basedOn w:val="Obinatablica"/>
    <w:uiPriority w:val="47"/>
    <w:rsid w:val="004864D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ivopisnatablicareetke6-isticanje4">
    <w:name w:val="Grid Table 6 Colorful Accent 4"/>
    <w:basedOn w:val="Obinatablica"/>
    <w:uiPriority w:val="51"/>
    <w:rsid w:val="007D6A40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Revizija">
    <w:name w:val="Revision"/>
    <w:hidden/>
    <w:uiPriority w:val="99"/>
    <w:semiHidden/>
    <w:rsid w:val="007462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Čatić</dc:creator>
  <cp:keywords/>
  <dc:description/>
  <cp:lastModifiedBy>Ivana Čatić</cp:lastModifiedBy>
  <cp:revision>14</cp:revision>
  <dcterms:created xsi:type="dcterms:W3CDTF">2021-04-27T16:54:00Z</dcterms:created>
  <dcterms:modified xsi:type="dcterms:W3CDTF">2022-09-01T08:14:00Z</dcterms:modified>
</cp:coreProperties>
</file>